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228D" w14:textId="1A56E833" w:rsidR="006F3E26" w:rsidRPr="00303326" w:rsidRDefault="006F3E26">
      <w:pPr>
        <w:rPr>
          <w:rFonts w:ascii="Arial Narrow" w:hAnsi="Arial Narrow"/>
        </w:rPr>
      </w:pPr>
    </w:p>
    <w:p w14:paraId="1316BBBB" w14:textId="6A2CA82F" w:rsidR="00AF1BB5" w:rsidRPr="00303326" w:rsidRDefault="00AF1BB5">
      <w:pPr>
        <w:rPr>
          <w:rFonts w:ascii="Arial Narrow" w:hAnsi="Arial Narrow"/>
        </w:rPr>
      </w:pPr>
    </w:p>
    <w:p w14:paraId="4E3CF634" w14:textId="77777777" w:rsidR="00AF1BB5" w:rsidRPr="00303326" w:rsidRDefault="00AF1BB5">
      <w:pPr>
        <w:rPr>
          <w:rFonts w:ascii="Arial Narrow" w:hAnsi="Arial Narrow"/>
        </w:rPr>
      </w:pPr>
    </w:p>
    <w:p w14:paraId="3233D7D3" w14:textId="7E17C1A2" w:rsidR="006F3E26" w:rsidRPr="00303326" w:rsidRDefault="006F3E26">
      <w:pPr>
        <w:rPr>
          <w:rFonts w:ascii="Arial Narrow" w:hAnsi="Arial Narrow"/>
        </w:rPr>
      </w:pPr>
    </w:p>
    <w:p w14:paraId="706C6E9E" w14:textId="0ADC8C87" w:rsidR="00336BC7" w:rsidRPr="00303326" w:rsidRDefault="00336BC7">
      <w:pPr>
        <w:rPr>
          <w:rFonts w:ascii="Arial Narrow" w:hAnsi="Arial Narrow"/>
        </w:rPr>
      </w:pPr>
    </w:p>
    <w:p w14:paraId="4A07C486" w14:textId="7DA943EC" w:rsidR="00336BC7" w:rsidRPr="00303326" w:rsidRDefault="00336BC7">
      <w:pPr>
        <w:rPr>
          <w:rFonts w:ascii="Arial Narrow" w:hAnsi="Arial Narrow"/>
        </w:rPr>
      </w:pPr>
    </w:p>
    <w:p w14:paraId="1E66A5B8" w14:textId="77777777" w:rsidR="006F3E26" w:rsidRPr="00303326" w:rsidRDefault="006F3E26">
      <w:pPr>
        <w:rPr>
          <w:rFonts w:ascii="Arial Narrow" w:hAnsi="Arial Narrow"/>
        </w:rPr>
      </w:pPr>
    </w:p>
    <w:tbl>
      <w:tblPr>
        <w:tblStyle w:val="Tabela-Siatka"/>
        <w:tblpPr w:leftFromText="142" w:rightFromText="142" w:horzAnchor="margin" w:tblpYSpec="bottom"/>
        <w:tblW w:w="951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25"/>
        <w:gridCol w:w="3115"/>
        <w:gridCol w:w="63"/>
        <w:gridCol w:w="2936"/>
      </w:tblGrid>
      <w:tr w:rsidR="00AB3781" w:rsidRPr="00303326" w14:paraId="0D426DCA" w14:textId="77777777" w:rsidTr="00464ABB">
        <w:tc>
          <w:tcPr>
            <w:tcW w:w="95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7AACC2" w14:textId="77777777" w:rsidR="00AB3781" w:rsidRPr="00303326" w:rsidRDefault="00AB3781" w:rsidP="00464ABB">
            <w:pPr>
              <w:tabs>
                <w:tab w:val="left" w:pos="384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303326">
              <w:rPr>
                <w:rFonts w:ascii="Arial Narrow" w:hAnsi="Arial Narrow" w:cs="Arial Narrow"/>
                <w:color w:val="000000"/>
                <w:sz w:val="20"/>
                <w:szCs w:val="20"/>
              </w:rPr>
              <w:t>inpracownia izabela nowacka</w:t>
            </w:r>
            <w:r w:rsidRPr="00303326">
              <w:rPr>
                <w:rFonts w:ascii="Arial Narrow" w:hAnsi="Arial Narrow" w:cs="Arial Narrow"/>
                <w:color w:val="000000"/>
                <w:sz w:val="20"/>
                <w:szCs w:val="20"/>
                <w:vertAlign w:val="superscript"/>
              </w:rPr>
              <w:t xml:space="preserve"> ®</w:t>
            </w:r>
            <w:r w:rsidRPr="00303326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ul. Wólczańska 243, 93-035 Łódź</w:t>
            </w:r>
            <w:r w:rsidRPr="00303326">
              <w:rPr>
                <w:rFonts w:ascii="Arial Narrow" w:hAnsi="Arial Narrow" w:cs="Arial Narrow"/>
                <w:color w:val="000000"/>
                <w:sz w:val="20"/>
                <w:szCs w:val="20"/>
              </w:rPr>
              <w:br/>
              <w:t>nr tel.: 509710465 email: inowacka@gmail.com www: inpracownia.in</w:t>
            </w:r>
          </w:p>
        </w:tc>
      </w:tr>
      <w:tr w:rsidR="00AB3781" w:rsidRPr="00303326" w14:paraId="317E6BFC" w14:textId="77777777" w:rsidTr="00464ABB">
        <w:tc>
          <w:tcPr>
            <w:tcW w:w="658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A93A8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stadium dokumentacji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7F737E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branża</w:t>
            </w:r>
          </w:p>
        </w:tc>
      </w:tr>
      <w:tr w:rsidR="00AB3781" w:rsidRPr="00303326" w14:paraId="4310D36E" w14:textId="77777777" w:rsidTr="00464ABB">
        <w:tc>
          <w:tcPr>
            <w:tcW w:w="658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79C3" w14:textId="0D4F1C52" w:rsidR="00AB3781" w:rsidRPr="00303326" w:rsidRDefault="00A540F3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projekt architektoniczno - budowlany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5A9182B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wielobranżowy</w:t>
            </w:r>
          </w:p>
        </w:tc>
      </w:tr>
      <w:tr w:rsidR="00AB3781" w:rsidRPr="00303326" w14:paraId="5AA15882" w14:textId="77777777" w:rsidTr="00464ABB"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C0A6F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93E9B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3AAEF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AB3781" w:rsidRPr="00303326" w14:paraId="74141D39" w14:textId="77777777" w:rsidTr="00464ABB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ACD4A37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nazwa obiektu</w:t>
            </w:r>
          </w:p>
        </w:tc>
        <w:tc>
          <w:tcPr>
            <w:tcW w:w="4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A51BC3" w14:textId="77777777" w:rsidR="00AB3781" w:rsidRPr="00303326" w:rsidRDefault="00AB3781" w:rsidP="00464AB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26E460" w14:textId="77777777" w:rsidR="00AB3781" w:rsidRPr="00303326" w:rsidRDefault="00AB3781" w:rsidP="00464AB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</w:p>
        </w:tc>
      </w:tr>
      <w:tr w:rsidR="00AB3781" w:rsidRPr="00303326" w14:paraId="53027D9D" w14:textId="77777777" w:rsidTr="00464ABB">
        <w:tc>
          <w:tcPr>
            <w:tcW w:w="19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B2188E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753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40B8E8" w14:textId="46E02731" w:rsidR="00AB3781" w:rsidRPr="00303326" w:rsidRDefault="00EA71B1" w:rsidP="00464AB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bCs/>
                <w:color w:val="000000"/>
                <w:sz w:val="20"/>
                <w:szCs w:val="20"/>
              </w:rPr>
              <w:t>ADAPTACJA POMIESZCZE</w:t>
            </w:r>
            <w:r w:rsidR="000B3FF6">
              <w:rPr>
                <w:rFonts w:ascii="Arial Narrow" w:hAnsi="Arial Narrow" w:cs="Courier New"/>
                <w:b/>
                <w:bCs/>
                <w:color w:val="000000"/>
                <w:sz w:val="20"/>
                <w:szCs w:val="20"/>
              </w:rPr>
              <w:t>Ń</w:t>
            </w:r>
            <w:r>
              <w:rPr>
                <w:rFonts w:ascii="Arial Narrow" w:hAnsi="Arial Narrow" w:cs="Courier New"/>
                <w:b/>
                <w:bCs/>
                <w:color w:val="000000"/>
                <w:sz w:val="20"/>
                <w:szCs w:val="20"/>
              </w:rPr>
              <w:t xml:space="preserve"> PRZEZNACZON</w:t>
            </w:r>
            <w:r w:rsidR="000B3FF6">
              <w:rPr>
                <w:rFonts w:ascii="Arial Narrow" w:hAnsi="Arial Narrow" w:cs="Courier New"/>
                <w:b/>
                <w:bCs/>
                <w:color w:val="000000"/>
                <w:sz w:val="20"/>
                <w:szCs w:val="20"/>
              </w:rPr>
              <w:t>YCH</w:t>
            </w:r>
            <w:r>
              <w:rPr>
                <w:rFonts w:ascii="Arial Narrow" w:hAnsi="Arial Narrow" w:cs="Courier New"/>
                <w:b/>
                <w:bCs/>
                <w:color w:val="000000"/>
                <w:sz w:val="20"/>
                <w:szCs w:val="20"/>
              </w:rPr>
              <w:t xml:space="preserve"> NA KRIOKOMORĘ</w:t>
            </w:r>
          </w:p>
        </w:tc>
      </w:tr>
      <w:tr w:rsidR="00AB3781" w:rsidRPr="00303326" w14:paraId="351157E8" w14:textId="77777777" w:rsidTr="00464ABB">
        <w:tc>
          <w:tcPr>
            <w:tcW w:w="340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99C801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adres obiektu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9A8B48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DE167B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AB3781" w:rsidRPr="00303326" w14:paraId="2315D460" w14:textId="77777777" w:rsidTr="00464ABB">
        <w:tc>
          <w:tcPr>
            <w:tcW w:w="34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66366B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42B096" w14:textId="62B0E9CA" w:rsidR="00AB3781" w:rsidRPr="00303326" w:rsidRDefault="00AB3781" w:rsidP="00464AB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ul. </w:t>
            </w:r>
            <w:r w:rsidR="00EA71B1">
              <w:rPr>
                <w:rFonts w:ascii="Arial Narrow" w:hAnsi="Arial Narrow" w:cs="Courier New"/>
                <w:color w:val="000000"/>
                <w:sz w:val="20"/>
                <w:szCs w:val="20"/>
              </w:rPr>
              <w:t>PIŁSUDSKIEGO 157</w:t>
            </w:r>
          </w:p>
          <w:p w14:paraId="0FA409BA" w14:textId="026655B9" w:rsidR="00AB3781" w:rsidRPr="00303326" w:rsidRDefault="00EA71B1" w:rsidP="00464AB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t>92-332 ŁÓDŹ</w:t>
            </w:r>
            <w:r w:rsidR="00AB3781" w:rsidRPr="00303326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 </w:t>
            </w:r>
          </w:p>
        </w:tc>
      </w:tr>
      <w:tr w:rsidR="00AB3781" w:rsidRPr="00303326" w14:paraId="71CD4B69" w14:textId="77777777" w:rsidTr="00464ABB">
        <w:tc>
          <w:tcPr>
            <w:tcW w:w="340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7813C5F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inwestor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F5C5A7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6AC79E7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AB3781" w:rsidRPr="00303326" w14:paraId="41BF11A4" w14:textId="77777777" w:rsidTr="00464ABB">
        <w:tc>
          <w:tcPr>
            <w:tcW w:w="34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D2F9B2" w14:textId="77777777" w:rsidR="00AB3781" w:rsidRPr="00303326" w:rsidRDefault="00AB3781" w:rsidP="00464ABB">
            <w:pPr>
              <w:autoSpaceDE w:val="0"/>
              <w:autoSpaceDN w:val="0"/>
              <w:adjustRightInd w:val="0"/>
              <w:jc w:val="right"/>
              <w:rPr>
                <w:rFonts w:ascii="Arial Narrow" w:eastAsia="Times New Roman" w:hAnsi="Arial Narrow" w:cs="Courier New"/>
                <w:sz w:val="20"/>
                <w:szCs w:val="20"/>
                <w:lang w:eastAsia="pl-PL"/>
              </w:rPr>
            </w:pPr>
          </w:p>
        </w:tc>
        <w:tc>
          <w:tcPr>
            <w:tcW w:w="611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72E0E0" w14:textId="0893909E" w:rsidR="000D1CAD" w:rsidRPr="00303326" w:rsidRDefault="00EA71B1" w:rsidP="000D1CA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MIEJSKIE CENTRUM MEDYCZNE </w:t>
            </w: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br/>
              <w:t>„WIDZEW” W ŁODZI</w:t>
            </w:r>
          </w:p>
          <w:p w14:paraId="2140A4A2" w14:textId="28D197A6" w:rsidR="00EA71B1" w:rsidRPr="00303326" w:rsidRDefault="000D1CAD" w:rsidP="00EA71B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color w:val="000000"/>
                <w:sz w:val="20"/>
                <w:szCs w:val="20"/>
              </w:rPr>
              <w:t>ul.</w:t>
            </w:r>
            <w:r w:rsidR="00D67A8C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 </w:t>
            </w:r>
            <w:r w:rsidR="00EA71B1">
              <w:rPr>
                <w:rFonts w:ascii="Arial Narrow" w:hAnsi="Arial Narrow" w:cs="Courier New"/>
                <w:color w:val="000000"/>
                <w:sz w:val="20"/>
                <w:szCs w:val="20"/>
              </w:rPr>
              <w:t xml:space="preserve"> PIŁSUDSKIEGO 157</w:t>
            </w:r>
          </w:p>
          <w:p w14:paraId="0C69611B" w14:textId="47F8A4A8" w:rsidR="00AB3781" w:rsidRPr="00303326" w:rsidRDefault="00EA71B1" w:rsidP="00EA71B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Courier Ne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color w:val="000000"/>
                <w:sz w:val="20"/>
                <w:szCs w:val="20"/>
              </w:rPr>
              <w:t>92-332 ŁÓDŹ</w:t>
            </w:r>
          </w:p>
        </w:tc>
      </w:tr>
      <w:tr w:rsidR="00AB3781" w:rsidRPr="00303326" w14:paraId="0B716976" w14:textId="77777777" w:rsidTr="00464ABB"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48955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56A07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17AD0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AB3781" w:rsidRPr="00303326" w14:paraId="17D1DAB8" w14:textId="77777777" w:rsidTr="00464ABB">
        <w:tc>
          <w:tcPr>
            <w:tcW w:w="340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8E79CED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 xml:space="preserve">kategoria 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obiektu budowlanego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BE766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obręb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ewidencyjny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468E97B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 xml:space="preserve">jednostka 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ewidencyjna</w:t>
            </w:r>
          </w:p>
        </w:tc>
      </w:tr>
      <w:tr w:rsidR="00AB3781" w:rsidRPr="00303326" w14:paraId="0D54F97B" w14:textId="77777777" w:rsidTr="00464ABB">
        <w:tc>
          <w:tcPr>
            <w:tcW w:w="340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C07FCF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b/>
                <w:sz w:val="20"/>
                <w:szCs w:val="20"/>
              </w:rPr>
              <w:t>I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42687" w14:textId="4E671FD5" w:rsidR="00AB3781" w:rsidRPr="001F14ED" w:rsidRDefault="001F14ED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bCs/>
                <w:sz w:val="20"/>
                <w:szCs w:val="20"/>
              </w:rPr>
              <w:t>W-27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076EC53" w14:textId="2635B931" w:rsidR="00AB3781" w:rsidRPr="00303326" w:rsidRDefault="00002F60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002F60">
              <w:rPr>
                <w:rFonts w:ascii="Arial Narrow" w:hAnsi="Arial Narrow" w:cs="Courier New"/>
                <w:b/>
                <w:sz w:val="20"/>
                <w:szCs w:val="20"/>
              </w:rPr>
              <w:t>106106_9.0027</w:t>
            </w:r>
          </w:p>
        </w:tc>
      </w:tr>
      <w:tr w:rsidR="00AB3781" w:rsidRPr="00303326" w14:paraId="73FAE671" w14:textId="77777777" w:rsidTr="00464ABB">
        <w:tc>
          <w:tcPr>
            <w:tcW w:w="3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3A88C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5B391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1677B3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AB3781" w:rsidRPr="00303326" w14:paraId="6E8F3AB0" w14:textId="77777777" w:rsidTr="00464ABB">
        <w:tc>
          <w:tcPr>
            <w:tcW w:w="34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6763C6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zespół projektowy: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BA455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8C1F07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</w:tc>
      </w:tr>
      <w:tr w:rsidR="00AB3781" w:rsidRPr="00303326" w14:paraId="3477EC53" w14:textId="77777777" w:rsidTr="00464ABB"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B6867" w14:textId="77777777" w:rsidR="00AB3781" w:rsidRPr="00303326" w:rsidRDefault="00AB3781" w:rsidP="00464ABB">
            <w:pPr>
              <w:rPr>
                <w:rFonts w:ascii="Arial Narrow" w:hAnsi="Arial Narro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branża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70F1A4" w14:textId="77777777" w:rsidR="00AB3781" w:rsidRPr="00303326" w:rsidRDefault="00AB3781" w:rsidP="00464ABB">
            <w:pPr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 xml:space="preserve">tytuł zawodowy 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imię nazwisko</w:t>
            </w:r>
          </w:p>
          <w:p w14:paraId="04F2D93A" w14:textId="77777777" w:rsidR="00AB3781" w:rsidRPr="00303326" w:rsidRDefault="00AB3781" w:rsidP="00464ABB">
            <w:pPr>
              <w:rPr>
                <w:rFonts w:ascii="Arial Narrow" w:hAnsi="Arial Narro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numer uprawnień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445D5" w14:textId="77777777" w:rsidR="00AB3781" w:rsidRPr="00303326" w:rsidRDefault="00AB3781" w:rsidP="00464ABB">
            <w:pPr>
              <w:rPr>
                <w:rFonts w:ascii="Arial Narrow" w:hAnsi="Arial Narrow"/>
                <w:sz w:val="12"/>
                <w:szCs w:val="12"/>
              </w:rPr>
            </w:pPr>
            <w:r w:rsidRPr="00303326">
              <w:rPr>
                <w:rFonts w:ascii="Arial Narrow" w:hAnsi="Arial Narrow" w:cs="Courier New"/>
                <w:sz w:val="12"/>
                <w:szCs w:val="12"/>
              </w:rPr>
              <w:t>podpis</w:t>
            </w:r>
          </w:p>
        </w:tc>
      </w:tr>
      <w:tr w:rsidR="00AB3781" w:rsidRPr="00303326" w14:paraId="6A43C0E0" w14:textId="77777777" w:rsidTr="00464ABB">
        <w:trPr>
          <w:trHeight w:val="802"/>
        </w:trPr>
        <w:tc>
          <w:tcPr>
            <w:tcW w:w="3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E03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</w:p>
          <w:p w14:paraId="0004DC55" w14:textId="77777777" w:rsidR="00AB3781" w:rsidRPr="00303326" w:rsidRDefault="00AB3781" w:rsidP="00464ABB">
            <w:pPr>
              <w:tabs>
                <w:tab w:val="left" w:pos="284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b/>
                <w:sz w:val="20"/>
                <w:szCs w:val="20"/>
              </w:rPr>
              <w:br/>
              <w:t>architektura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projektant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6A71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mgr inż. arch.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</w:r>
            <w:r w:rsidRPr="00303326">
              <w:rPr>
                <w:rFonts w:ascii="Arial Narrow" w:hAnsi="Arial Narrow" w:cs="Courier New"/>
                <w:b/>
                <w:sz w:val="20"/>
                <w:szCs w:val="20"/>
              </w:rPr>
              <w:t>Izabela Nowacka</w:t>
            </w:r>
          </w:p>
          <w:p w14:paraId="7A51486A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31/LOOKK/2012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</w:r>
            <w:r w:rsidRPr="00303326">
              <w:rPr>
                <w:rFonts w:ascii="Arial Narrow" w:hAnsi="Arial Narrow" w:cs="Courier New"/>
                <w:color w:val="000000"/>
                <w:sz w:val="20"/>
                <w:szCs w:val="20"/>
              </w:rPr>
              <w:t>w specjalności architektonicznej</w:t>
            </w: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0A2" w14:textId="77777777" w:rsidR="00AB3781" w:rsidRPr="00303326" w:rsidRDefault="00AB3781" w:rsidP="00464ABB">
            <w:pPr>
              <w:autoSpaceDE w:val="0"/>
              <w:autoSpaceDN w:val="0"/>
              <w:adjustRightInd w:val="0"/>
              <w:spacing w:line="139" w:lineRule="exact"/>
              <w:contextualSpacing/>
              <w:jc w:val="center"/>
              <w:rPr>
                <w:rFonts w:ascii="Arial Narrow" w:hAnsi="Arial Narrow" w:cs="Bahamas"/>
                <w:b/>
                <w:bCs/>
                <w:color w:val="215868" w:themeColor="accent5" w:themeShade="80"/>
                <w:spacing w:val="32"/>
                <w:sz w:val="14"/>
                <w:szCs w:val="14"/>
              </w:rPr>
            </w:pPr>
            <w:r w:rsidRPr="00303326">
              <w:rPr>
                <w:rFonts w:ascii="Arial Narrow" w:hAnsi="Arial Narrow" w:cs="Bahamas"/>
                <w:color w:val="215868" w:themeColor="accent5" w:themeShade="80"/>
                <w:spacing w:val="48"/>
                <w:sz w:val="12"/>
                <w:szCs w:val="12"/>
              </w:rPr>
              <w:t>magister in</w:t>
            </w:r>
            <w:r w:rsidRPr="00303326">
              <w:rPr>
                <w:rFonts w:ascii="Arial Narrow" w:hAnsi="Arial Narrow" w:cs="Times New Roman"/>
                <w:color w:val="215868" w:themeColor="accent5" w:themeShade="80"/>
                <w:spacing w:val="48"/>
                <w:sz w:val="12"/>
                <w:szCs w:val="12"/>
              </w:rPr>
              <w:t>ż</w:t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48"/>
                <w:sz w:val="12"/>
                <w:szCs w:val="12"/>
              </w:rPr>
              <w:t>ynier architekt</w:t>
            </w:r>
            <w:r w:rsidRPr="00303326">
              <w:rPr>
                <w:rFonts w:ascii="Arial Narrow" w:hAnsi="Arial Narrow" w:cs="Bahamas"/>
                <w:b/>
                <w:bCs/>
                <w:color w:val="215868" w:themeColor="accent5" w:themeShade="80"/>
                <w:spacing w:val="40"/>
                <w:sz w:val="14"/>
                <w:szCs w:val="14"/>
              </w:rPr>
              <w:br/>
            </w:r>
            <w:r w:rsidRPr="00303326">
              <w:rPr>
                <w:rFonts w:ascii="Arial Narrow" w:hAnsi="Arial Narrow" w:cs="Bahamas"/>
                <w:b/>
                <w:bCs/>
                <w:color w:val="215868" w:themeColor="accent5" w:themeShade="80"/>
                <w:spacing w:val="30"/>
                <w:sz w:val="14"/>
                <w:szCs w:val="14"/>
              </w:rPr>
              <w:t>I Z A B E L A  N O W A C K A</w:t>
            </w:r>
            <w:r w:rsidRPr="00303326">
              <w:rPr>
                <w:rFonts w:ascii="Arial Narrow" w:hAnsi="Arial Narrow" w:cs="Bahamas"/>
                <w:b/>
                <w:bCs/>
                <w:color w:val="215868" w:themeColor="accent5" w:themeShade="80"/>
                <w:spacing w:val="40"/>
                <w:sz w:val="10"/>
                <w:szCs w:val="10"/>
              </w:rPr>
              <w:br/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50"/>
                <w:sz w:val="14"/>
                <w:szCs w:val="14"/>
              </w:rPr>
              <w:t>UPRAWNIENIA BUDOWLANE</w:t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40"/>
                <w:sz w:val="14"/>
                <w:szCs w:val="14"/>
              </w:rPr>
              <w:br/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23"/>
                <w:sz w:val="14"/>
                <w:szCs w:val="14"/>
              </w:rPr>
              <w:t>w specjalno</w:t>
            </w:r>
            <w:r w:rsidRPr="00303326">
              <w:rPr>
                <w:rFonts w:ascii="Arial Narrow" w:hAnsi="Arial Narrow" w:cs="Times New Roman"/>
                <w:color w:val="215868" w:themeColor="accent5" w:themeShade="80"/>
                <w:spacing w:val="23"/>
                <w:sz w:val="14"/>
                <w:szCs w:val="14"/>
              </w:rPr>
              <w:t>ś</w:t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23"/>
                <w:sz w:val="14"/>
                <w:szCs w:val="14"/>
              </w:rPr>
              <w:t xml:space="preserve">ci architektonicznej </w:t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20"/>
                <w:sz w:val="14"/>
                <w:szCs w:val="14"/>
              </w:rPr>
              <w:br/>
              <w:t>do projektowania bez ograniczeń</w:t>
            </w:r>
            <w:r w:rsidRPr="00303326">
              <w:rPr>
                <w:rFonts w:ascii="Arial Narrow" w:hAnsi="Arial Narrow" w:cs="Bahamas"/>
                <w:color w:val="215868" w:themeColor="accent5" w:themeShade="80"/>
                <w:spacing w:val="20"/>
                <w:sz w:val="12"/>
                <w:szCs w:val="12"/>
              </w:rPr>
              <w:br/>
            </w:r>
            <w:r w:rsidRPr="00303326">
              <w:rPr>
                <w:rFonts w:ascii="Arial Narrow" w:hAnsi="Arial Narrow" w:cs="Bahamas"/>
                <w:b/>
                <w:bCs/>
                <w:color w:val="215868" w:themeColor="accent5" w:themeShade="80"/>
                <w:spacing w:val="64"/>
                <w:sz w:val="14"/>
                <w:szCs w:val="14"/>
              </w:rPr>
              <w:t>NR 31 / LOOKK / 2012</w:t>
            </w:r>
          </w:p>
          <w:p w14:paraId="030ECFBA" w14:textId="77777777" w:rsidR="00AB3781" w:rsidRPr="00303326" w:rsidRDefault="00AB3781" w:rsidP="00464ABB">
            <w:pPr>
              <w:autoSpaceDE w:val="0"/>
              <w:autoSpaceDN w:val="0"/>
              <w:adjustRightInd w:val="0"/>
              <w:spacing w:line="139" w:lineRule="exact"/>
              <w:contextualSpacing/>
              <w:rPr>
                <w:rFonts w:ascii="Arial Narrow" w:hAnsi="Arial Narrow" w:cs="Bahamas"/>
                <w:b/>
                <w:bCs/>
                <w:color w:val="215868" w:themeColor="accent5" w:themeShade="80"/>
                <w:spacing w:val="32"/>
                <w:sz w:val="12"/>
                <w:szCs w:val="12"/>
              </w:rPr>
            </w:pPr>
          </w:p>
        </w:tc>
      </w:tr>
      <w:tr w:rsidR="00AB3781" w:rsidRPr="00303326" w14:paraId="1E506790" w14:textId="77777777" w:rsidTr="00464ABB">
        <w:trPr>
          <w:trHeight w:val="802"/>
        </w:trPr>
        <w:tc>
          <w:tcPr>
            <w:tcW w:w="3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4F5" w14:textId="77777777" w:rsidR="00AB3781" w:rsidRPr="00303326" w:rsidRDefault="00AB3781" w:rsidP="00464ABB">
            <w:pPr>
              <w:rPr>
                <w:rFonts w:ascii="Arial Narrow" w:hAnsi="Arial Narro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branża</w:t>
            </w:r>
          </w:p>
          <w:p w14:paraId="143B74D9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  <w:p w14:paraId="47FE5424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b/>
                <w:sz w:val="20"/>
                <w:szCs w:val="20"/>
              </w:rPr>
            </w:pPr>
          </w:p>
          <w:p w14:paraId="02EEC279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b/>
                <w:sz w:val="20"/>
                <w:szCs w:val="20"/>
              </w:rPr>
              <w:t>architektura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opracowała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3D2" w14:textId="77777777" w:rsidR="00AB3781" w:rsidRPr="00303326" w:rsidRDefault="00AB3781" w:rsidP="00464ABB">
            <w:pPr>
              <w:tabs>
                <w:tab w:val="left" w:pos="408"/>
              </w:tabs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 xml:space="preserve">tytuł zawodowy, 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 xml:space="preserve">imię, nazwisko, </w:t>
            </w:r>
            <w:r w:rsidRPr="00303326">
              <w:rPr>
                <w:rFonts w:ascii="Arial Narrow" w:hAnsi="Arial Narrow" w:cs="Courier New"/>
                <w:sz w:val="20"/>
                <w:szCs w:val="20"/>
              </w:rPr>
              <w:br/>
              <w:t>numer uprawnień</w:t>
            </w:r>
          </w:p>
          <w:p w14:paraId="57E19B0B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bCs/>
                <w:sz w:val="20"/>
                <w:szCs w:val="20"/>
              </w:rPr>
              <w:t>inż. arch.</w:t>
            </w:r>
          </w:p>
          <w:p w14:paraId="0505D7FB" w14:textId="77777777" w:rsidR="00AB3781" w:rsidRPr="00303326" w:rsidRDefault="00AB3781" w:rsidP="00464ABB">
            <w:pPr>
              <w:tabs>
                <w:tab w:val="left" w:pos="408"/>
              </w:tabs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b/>
                <w:sz w:val="20"/>
                <w:szCs w:val="20"/>
              </w:rPr>
              <w:t>Marta Koślaga</w:t>
            </w: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69A3" w14:textId="77777777" w:rsidR="00AB3781" w:rsidRPr="00303326" w:rsidRDefault="00AB3781" w:rsidP="00464ABB">
            <w:pPr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podpis</w:t>
            </w:r>
          </w:p>
        </w:tc>
      </w:tr>
      <w:tr w:rsidR="00AB3781" w:rsidRPr="00303326" w14:paraId="0EB0E86E" w14:textId="77777777" w:rsidTr="00464ABB">
        <w:trPr>
          <w:trHeight w:val="201"/>
        </w:trPr>
        <w:tc>
          <w:tcPr>
            <w:tcW w:w="951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DA1AE85" w14:textId="77777777" w:rsidR="00AB3781" w:rsidRPr="00303326" w:rsidRDefault="00AB3781" w:rsidP="00464ABB">
            <w:pPr>
              <w:rPr>
                <w:rFonts w:ascii="Arial Narrow" w:hAnsi="Arial Narrow" w:cs="Courier New"/>
                <w:noProof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spis zawartości:</w:t>
            </w:r>
          </w:p>
        </w:tc>
      </w:tr>
      <w:tr w:rsidR="00AB3781" w:rsidRPr="00303326" w14:paraId="0683ADFE" w14:textId="77777777" w:rsidTr="00464ABB">
        <w:trPr>
          <w:trHeight w:val="136"/>
        </w:trPr>
        <w:tc>
          <w:tcPr>
            <w:tcW w:w="9519" w:type="dxa"/>
            <w:gridSpan w:val="5"/>
            <w:tcBorders>
              <w:top w:val="nil"/>
              <w:bottom w:val="single" w:sz="4" w:space="0" w:color="auto"/>
            </w:tcBorders>
          </w:tcPr>
          <w:p w14:paraId="33D17BB5" w14:textId="77777777" w:rsidR="00AB3781" w:rsidRPr="00303326" w:rsidRDefault="00AB3781" w:rsidP="00464ABB">
            <w:pPr>
              <w:rPr>
                <w:rFonts w:ascii="Arial Narrow" w:hAnsi="Arial Narrow" w:cs="Courier New"/>
                <w:noProof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TOM I</w:t>
            </w:r>
          </w:p>
        </w:tc>
      </w:tr>
      <w:tr w:rsidR="00AB3781" w:rsidRPr="00303326" w14:paraId="5534D52B" w14:textId="77777777" w:rsidTr="00464ABB">
        <w:trPr>
          <w:trHeight w:val="136"/>
        </w:trPr>
        <w:tc>
          <w:tcPr>
            <w:tcW w:w="652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B69795" w14:textId="2D45DC1A" w:rsidR="00AB3781" w:rsidRPr="00303326" w:rsidRDefault="00B75BC1" w:rsidP="00464ABB">
            <w:pPr>
              <w:tabs>
                <w:tab w:val="left" w:pos="408"/>
              </w:tabs>
              <w:rPr>
                <w:rFonts w:ascii="Arial Narrow" w:hAnsi="Arial Narrow" w:cs="Courier New"/>
                <w:b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 xml:space="preserve">Opis </w:t>
            </w:r>
          </w:p>
        </w:tc>
        <w:tc>
          <w:tcPr>
            <w:tcW w:w="2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E1EC58" w14:textId="77777777" w:rsidR="00AB3781" w:rsidRPr="00303326" w:rsidRDefault="00AB3781" w:rsidP="00464ABB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strony 2-10</w:t>
            </w:r>
          </w:p>
        </w:tc>
      </w:tr>
      <w:tr w:rsidR="00AB3781" w:rsidRPr="00303326" w14:paraId="21217AFD" w14:textId="77777777" w:rsidTr="00464ABB">
        <w:trPr>
          <w:trHeight w:val="37"/>
        </w:trPr>
        <w:tc>
          <w:tcPr>
            <w:tcW w:w="9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2AD5B" w14:textId="77777777" w:rsidR="00AB3781" w:rsidRPr="00303326" w:rsidRDefault="00AB3781" w:rsidP="00464ABB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</w:p>
        </w:tc>
      </w:tr>
      <w:tr w:rsidR="00AB3781" w:rsidRPr="00303326" w14:paraId="442C8C57" w14:textId="77777777" w:rsidTr="00464ABB">
        <w:trPr>
          <w:trHeight w:val="127"/>
        </w:trPr>
        <w:tc>
          <w:tcPr>
            <w:tcW w:w="9519" w:type="dxa"/>
            <w:gridSpan w:val="5"/>
            <w:tcBorders>
              <w:top w:val="single" w:sz="4" w:space="0" w:color="auto"/>
              <w:bottom w:val="nil"/>
            </w:tcBorders>
          </w:tcPr>
          <w:p w14:paraId="1C780A36" w14:textId="77777777" w:rsidR="00AB3781" w:rsidRPr="00303326" w:rsidRDefault="00AB3781" w:rsidP="00464ABB">
            <w:pPr>
              <w:rPr>
                <w:rFonts w:ascii="Arial Narrow" w:hAnsi="Arial Narrow" w:cs="Courier New"/>
                <w:sz w:val="20"/>
                <w:szCs w:val="20"/>
              </w:rPr>
            </w:pPr>
            <w:r w:rsidRPr="00303326">
              <w:rPr>
                <w:rFonts w:ascii="Arial Narrow" w:hAnsi="Arial Narrow" w:cs="Courier New"/>
                <w:sz w:val="20"/>
                <w:szCs w:val="20"/>
              </w:rPr>
              <w:t>data opracowania</w:t>
            </w:r>
          </w:p>
        </w:tc>
      </w:tr>
      <w:tr w:rsidR="00AB3781" w:rsidRPr="00303326" w14:paraId="26DB6920" w14:textId="77777777" w:rsidTr="00464ABB">
        <w:trPr>
          <w:trHeight w:val="74"/>
        </w:trPr>
        <w:tc>
          <w:tcPr>
            <w:tcW w:w="9519" w:type="dxa"/>
            <w:gridSpan w:val="5"/>
            <w:tcBorders>
              <w:top w:val="nil"/>
              <w:bottom w:val="single" w:sz="4" w:space="0" w:color="auto"/>
            </w:tcBorders>
          </w:tcPr>
          <w:p w14:paraId="7C10AD75" w14:textId="1CDE0ACA" w:rsidR="00AB3781" w:rsidRPr="00303326" w:rsidRDefault="005C4E5A" w:rsidP="00464ABB">
            <w:pPr>
              <w:jc w:val="right"/>
              <w:rPr>
                <w:rFonts w:ascii="Arial Narrow" w:hAnsi="Arial Narrow" w:cs="Courier New"/>
                <w:sz w:val="20"/>
                <w:szCs w:val="20"/>
              </w:rPr>
            </w:pPr>
            <w:r>
              <w:rPr>
                <w:rFonts w:ascii="Arial Narrow" w:hAnsi="Arial Narrow" w:cs="Courier New"/>
                <w:b/>
                <w:sz w:val="20"/>
                <w:szCs w:val="20"/>
              </w:rPr>
              <w:t>kwiecień</w:t>
            </w:r>
            <w:r w:rsidR="00AB3781" w:rsidRPr="00303326">
              <w:rPr>
                <w:rFonts w:ascii="Arial Narrow" w:hAnsi="Arial Narrow" w:cs="Courier New"/>
                <w:b/>
                <w:sz w:val="20"/>
                <w:szCs w:val="20"/>
              </w:rPr>
              <w:t xml:space="preserve"> 202</w:t>
            </w:r>
            <w:r>
              <w:rPr>
                <w:rFonts w:ascii="Arial Narrow" w:hAnsi="Arial Narrow" w:cs="Courier New"/>
                <w:b/>
                <w:sz w:val="20"/>
                <w:szCs w:val="20"/>
              </w:rPr>
              <w:t>2</w:t>
            </w:r>
          </w:p>
        </w:tc>
      </w:tr>
    </w:tbl>
    <w:p w14:paraId="71F38E6E" w14:textId="27AC0CFF" w:rsidR="00791DDE" w:rsidRPr="00303326" w:rsidRDefault="00791DDE" w:rsidP="00336BC7">
      <w:pPr>
        <w:tabs>
          <w:tab w:val="left" w:pos="284"/>
        </w:tabs>
        <w:rPr>
          <w:rFonts w:ascii="Arial Narrow" w:hAnsi="Arial Narrow" w:cs="Courier New"/>
          <w:sz w:val="20"/>
          <w:szCs w:val="20"/>
        </w:rPr>
      </w:pPr>
    </w:p>
    <w:p w14:paraId="3DB30354" w14:textId="6F0DD39C" w:rsidR="00EB61B8" w:rsidRPr="00303326" w:rsidRDefault="00EB61B8" w:rsidP="00EB61B8">
      <w:pPr>
        <w:pStyle w:val="in1"/>
        <w:numPr>
          <w:ilvl w:val="0"/>
          <w:numId w:val="2"/>
        </w:numPr>
        <w:rPr>
          <w:rFonts w:ascii="Arial Narrow" w:hAnsi="Arial Narrow"/>
          <w:color w:val="FF0000"/>
        </w:rPr>
      </w:pPr>
      <w:r w:rsidRPr="00303326">
        <w:rPr>
          <w:rFonts w:ascii="Arial Narrow" w:hAnsi="Arial Narrow"/>
        </w:rPr>
        <w:lastRenderedPageBreak/>
        <w:t>Opis techniczny, do projektu architektoniczno – budowlanego</w:t>
      </w:r>
      <w:r w:rsidRPr="00303326">
        <w:rPr>
          <w:rFonts w:ascii="Arial Narrow" w:hAnsi="Arial Narrow"/>
          <w:color w:val="FF0000"/>
        </w:rPr>
        <w:t xml:space="preserve"> </w:t>
      </w:r>
      <w:r w:rsidRPr="00303326">
        <w:rPr>
          <w:rFonts w:ascii="Arial Narrow" w:hAnsi="Arial Narrow"/>
          <w:color w:val="FF0000"/>
        </w:rPr>
        <w:br/>
      </w:r>
      <w:r w:rsidR="00D95C7A">
        <w:rPr>
          <w:rFonts w:ascii="Arial Narrow" w:hAnsi="Arial Narrow"/>
          <w:b w:val="0"/>
          <w:sz w:val="19"/>
          <w:szCs w:val="19"/>
        </w:rPr>
        <w:t>Adaptacji pomieszcze</w:t>
      </w:r>
      <w:r w:rsidR="000B3FF6">
        <w:rPr>
          <w:rFonts w:ascii="Arial Narrow" w:hAnsi="Arial Narrow"/>
          <w:b w:val="0"/>
          <w:sz w:val="19"/>
          <w:szCs w:val="19"/>
        </w:rPr>
        <w:t>ń</w:t>
      </w:r>
      <w:r w:rsidR="00D95C7A">
        <w:rPr>
          <w:rFonts w:ascii="Arial Narrow" w:hAnsi="Arial Narrow"/>
          <w:b w:val="0"/>
          <w:sz w:val="19"/>
          <w:szCs w:val="19"/>
        </w:rPr>
        <w:t xml:space="preserve"> przeznaczon</w:t>
      </w:r>
      <w:r w:rsidR="000B3FF6">
        <w:rPr>
          <w:rFonts w:ascii="Arial Narrow" w:hAnsi="Arial Narrow"/>
          <w:b w:val="0"/>
          <w:sz w:val="19"/>
          <w:szCs w:val="19"/>
        </w:rPr>
        <w:t>ych</w:t>
      </w:r>
      <w:r w:rsidR="00D95C7A">
        <w:rPr>
          <w:rFonts w:ascii="Arial Narrow" w:hAnsi="Arial Narrow"/>
          <w:b w:val="0"/>
          <w:sz w:val="19"/>
          <w:szCs w:val="19"/>
        </w:rPr>
        <w:t xml:space="preserve"> na kriokomorę</w:t>
      </w:r>
      <w:r w:rsidRPr="00303326">
        <w:rPr>
          <w:rFonts w:ascii="Arial Narrow" w:hAnsi="Arial Narrow" w:cs="Verdana"/>
        </w:rPr>
        <w:br/>
      </w:r>
    </w:p>
    <w:p w14:paraId="17937081" w14:textId="001321A6" w:rsidR="00EB61B8" w:rsidRPr="00303326" w:rsidRDefault="00A5578C" w:rsidP="00EB61B8">
      <w:pPr>
        <w:pStyle w:val="in1"/>
        <w:rPr>
          <w:rFonts w:ascii="Arial Narrow" w:hAnsi="Arial Narrow" w:cs="Verdana"/>
        </w:rPr>
      </w:pPr>
      <w:r w:rsidRPr="00303326">
        <w:rPr>
          <w:rFonts w:ascii="Arial Narrow" w:hAnsi="Arial Narrow"/>
        </w:rPr>
        <w:br/>
      </w:r>
      <w:r w:rsidR="00EB61B8" w:rsidRPr="00303326">
        <w:rPr>
          <w:rFonts w:ascii="Arial Narrow" w:hAnsi="Arial Narrow"/>
        </w:rPr>
        <w:t>Podstawa opracowania.</w:t>
      </w:r>
    </w:p>
    <w:p w14:paraId="0E4FC72E" w14:textId="77777777" w:rsidR="00EB61B8" w:rsidRPr="00303326" w:rsidRDefault="00EB61B8" w:rsidP="00EB61B8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>Zlecenie inwestora.</w:t>
      </w:r>
    </w:p>
    <w:p w14:paraId="767AD572" w14:textId="77777777" w:rsidR="00EB61B8" w:rsidRPr="00303326" w:rsidRDefault="00EB61B8" w:rsidP="00EB61B8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>Polskie Normy i Przepisy</w:t>
      </w:r>
    </w:p>
    <w:p w14:paraId="615B61EF" w14:textId="78FE8AB5" w:rsidR="00EB61B8" w:rsidRPr="00303326" w:rsidRDefault="00A5578C" w:rsidP="00EB61B8">
      <w:pPr>
        <w:pStyle w:val="in1"/>
        <w:rPr>
          <w:rFonts w:ascii="Arial Narrow" w:hAnsi="Arial Narrow"/>
        </w:rPr>
      </w:pPr>
      <w:r w:rsidRPr="00303326">
        <w:rPr>
          <w:rFonts w:ascii="Arial Narrow" w:hAnsi="Arial Narrow"/>
        </w:rPr>
        <w:br/>
      </w:r>
      <w:r w:rsidR="0072248D" w:rsidRPr="00303326">
        <w:rPr>
          <w:rFonts w:ascii="Arial Narrow" w:hAnsi="Arial Narrow"/>
        </w:rPr>
        <w:t>S</w:t>
      </w:r>
      <w:r w:rsidR="00EB61B8" w:rsidRPr="00303326">
        <w:rPr>
          <w:rFonts w:ascii="Arial Narrow" w:hAnsi="Arial Narrow"/>
        </w:rPr>
        <w:t>tan istniejący</w:t>
      </w:r>
      <w:r w:rsidR="0072248D" w:rsidRPr="00303326">
        <w:rPr>
          <w:rFonts w:ascii="Arial Narrow" w:hAnsi="Arial Narrow"/>
        </w:rPr>
        <w:t>.</w:t>
      </w:r>
    </w:p>
    <w:p w14:paraId="09C900D8" w14:textId="63CEA491" w:rsidR="00EB61B8" w:rsidRPr="00303326" w:rsidRDefault="00CB75BC" w:rsidP="00EB61B8">
      <w:pPr>
        <w:pStyle w:val="in2"/>
        <w:rPr>
          <w:rFonts w:ascii="Arial Narrow" w:hAnsi="Arial Narrow"/>
        </w:rPr>
      </w:pPr>
      <w:r>
        <w:rPr>
          <w:rFonts w:ascii="Arial Narrow" w:hAnsi="Arial Narrow"/>
        </w:rPr>
        <w:t>Adaptowane pomieszczen</w:t>
      </w:r>
      <w:r w:rsidR="009034D0">
        <w:rPr>
          <w:rFonts w:ascii="Arial Narrow" w:hAnsi="Arial Narrow"/>
        </w:rPr>
        <w:t>ia</w:t>
      </w:r>
      <w:r w:rsidR="00EB61B8" w:rsidRPr="00303326">
        <w:rPr>
          <w:rFonts w:ascii="Arial Narrow" w:hAnsi="Arial Narrow"/>
        </w:rPr>
        <w:t xml:space="preserve"> </w:t>
      </w:r>
      <w:r w:rsidR="0066061A" w:rsidRPr="00303326">
        <w:rPr>
          <w:rFonts w:ascii="Arial Narrow" w:hAnsi="Arial Narrow"/>
        </w:rPr>
        <w:t>znajduj</w:t>
      </w:r>
      <w:r w:rsidR="009034D0">
        <w:rPr>
          <w:rFonts w:ascii="Arial Narrow" w:hAnsi="Arial Narrow"/>
        </w:rPr>
        <w:t>ą</w:t>
      </w:r>
      <w:r w:rsidR="0066061A" w:rsidRPr="00303326">
        <w:rPr>
          <w:rFonts w:ascii="Arial Narrow" w:hAnsi="Arial Narrow"/>
        </w:rPr>
        <w:t xml:space="preserve"> się na parterz</w:t>
      </w:r>
      <w:r w:rsidR="005701AE">
        <w:rPr>
          <w:rFonts w:ascii="Arial Narrow" w:hAnsi="Arial Narrow"/>
        </w:rPr>
        <w:t>e</w:t>
      </w:r>
      <w:r w:rsidR="0066061A" w:rsidRPr="00303326">
        <w:rPr>
          <w:rFonts w:ascii="Arial Narrow" w:hAnsi="Arial Narrow"/>
        </w:rPr>
        <w:t xml:space="preserve"> </w:t>
      </w:r>
      <w:r w:rsidR="00EB61B8" w:rsidRPr="00303326">
        <w:rPr>
          <w:rFonts w:ascii="Arial Narrow" w:hAnsi="Arial Narrow"/>
        </w:rPr>
        <w:t xml:space="preserve">budynku </w:t>
      </w:r>
      <w:r>
        <w:rPr>
          <w:rFonts w:ascii="Arial Narrow" w:hAnsi="Arial Narrow"/>
        </w:rPr>
        <w:t>Miejskiego Centrum Medycznego „Widzew” w Łodzi</w:t>
      </w:r>
      <w:r w:rsidR="005701AE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zakres opracowania obejmuje</w:t>
      </w:r>
      <w:r w:rsidR="005F7677">
        <w:rPr>
          <w:rFonts w:ascii="Arial Narrow" w:hAnsi="Arial Narrow"/>
        </w:rPr>
        <w:t xml:space="preserve"> </w:t>
      </w:r>
      <w:r w:rsidR="009034D0">
        <w:rPr>
          <w:rFonts w:ascii="Arial Narrow" w:hAnsi="Arial Narrow"/>
        </w:rPr>
        <w:t>również</w:t>
      </w:r>
      <w:r w:rsidR="005F7677">
        <w:rPr>
          <w:rFonts w:ascii="Arial Narrow" w:hAnsi="Arial Narrow"/>
        </w:rPr>
        <w:t xml:space="preserve"> piwnicę</w:t>
      </w:r>
      <w:r w:rsidR="00FA1B96">
        <w:rPr>
          <w:rFonts w:ascii="Arial Narrow" w:hAnsi="Arial Narrow"/>
        </w:rPr>
        <w:t xml:space="preserve"> i </w:t>
      </w:r>
      <w:r w:rsidR="009034D0">
        <w:rPr>
          <w:rFonts w:ascii="Arial Narrow" w:hAnsi="Arial Narrow"/>
        </w:rPr>
        <w:t>teren przed budynkiem</w:t>
      </w:r>
      <w:r w:rsidR="005F7677">
        <w:rPr>
          <w:rFonts w:ascii="Arial Narrow" w:hAnsi="Arial Narrow"/>
        </w:rPr>
        <w:t xml:space="preserve">. </w:t>
      </w:r>
    </w:p>
    <w:p w14:paraId="25185225" w14:textId="6745AC9A" w:rsidR="00620A65" w:rsidRPr="00303326" w:rsidRDefault="00917DDC" w:rsidP="00EB61B8">
      <w:pPr>
        <w:pStyle w:val="in2"/>
        <w:rPr>
          <w:rFonts w:ascii="Arial Narrow" w:hAnsi="Arial Narrow"/>
        </w:rPr>
      </w:pPr>
      <w:r>
        <w:rPr>
          <w:rFonts w:ascii="Arial Narrow" w:hAnsi="Arial Narrow"/>
        </w:rPr>
        <w:t>Pomieszczenia</w:t>
      </w:r>
      <w:r w:rsidR="00620A65" w:rsidRPr="00303326">
        <w:rPr>
          <w:rFonts w:ascii="Arial Narrow" w:hAnsi="Arial Narrow"/>
        </w:rPr>
        <w:t xml:space="preserve"> wyposażon</w:t>
      </w:r>
      <w:r>
        <w:rPr>
          <w:rFonts w:ascii="Arial Narrow" w:hAnsi="Arial Narrow"/>
        </w:rPr>
        <w:t>e</w:t>
      </w:r>
      <w:r w:rsidR="00620A65" w:rsidRPr="003033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są</w:t>
      </w:r>
      <w:r w:rsidR="00620A65" w:rsidRPr="00303326">
        <w:rPr>
          <w:rFonts w:ascii="Arial Narrow" w:hAnsi="Arial Narrow"/>
        </w:rPr>
        <w:t xml:space="preserve"> w instalacje</w:t>
      </w:r>
      <w:r w:rsidR="005F7677">
        <w:rPr>
          <w:rFonts w:ascii="Arial Narrow" w:hAnsi="Arial Narrow"/>
        </w:rPr>
        <w:t>:</w:t>
      </w:r>
    </w:p>
    <w:p w14:paraId="6F24F8DE" w14:textId="1E295560" w:rsidR="00620A65" w:rsidRPr="00303326" w:rsidRDefault="00620A65" w:rsidP="00620A65">
      <w:pPr>
        <w:pStyle w:val="in2"/>
        <w:numPr>
          <w:ilvl w:val="3"/>
          <w:numId w:val="2"/>
        </w:numPr>
        <w:rPr>
          <w:rFonts w:ascii="Arial Narrow" w:hAnsi="Arial Narrow"/>
        </w:rPr>
      </w:pPr>
      <w:proofErr w:type="spellStart"/>
      <w:r w:rsidRPr="00303326">
        <w:rPr>
          <w:rFonts w:ascii="Arial Narrow" w:hAnsi="Arial Narrow"/>
        </w:rPr>
        <w:t>wodno</w:t>
      </w:r>
      <w:proofErr w:type="spellEnd"/>
      <w:r w:rsidRPr="00303326">
        <w:rPr>
          <w:rFonts w:ascii="Arial Narrow" w:hAnsi="Arial Narrow"/>
        </w:rPr>
        <w:t xml:space="preserve"> – kanalizacyjną</w:t>
      </w:r>
    </w:p>
    <w:p w14:paraId="32BD0823" w14:textId="691BE7D4" w:rsidR="00EB491F" w:rsidRPr="00303326" w:rsidRDefault="00EB491F" w:rsidP="00620A65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303326">
        <w:rPr>
          <w:rFonts w:ascii="Arial Narrow" w:hAnsi="Arial Narrow"/>
        </w:rPr>
        <w:t>c.o.</w:t>
      </w:r>
    </w:p>
    <w:p w14:paraId="36163A9D" w14:textId="78FD0803" w:rsidR="00620A65" w:rsidRDefault="00EB491F" w:rsidP="00620A65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303326">
        <w:rPr>
          <w:rFonts w:ascii="Arial Narrow" w:hAnsi="Arial Narrow"/>
        </w:rPr>
        <w:t>elektryczną</w:t>
      </w:r>
    </w:p>
    <w:p w14:paraId="65552C9F" w14:textId="2D35F626" w:rsidR="00EB61B8" w:rsidRPr="00303326" w:rsidRDefault="000B37B5" w:rsidP="002C0FAC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>P</w:t>
      </w:r>
      <w:r w:rsidR="00EB61B8" w:rsidRPr="00303326">
        <w:rPr>
          <w:rFonts w:ascii="Arial Narrow" w:hAnsi="Arial Narrow"/>
        </w:rPr>
        <w:t>rogram użytkowy</w:t>
      </w:r>
      <w:r w:rsidR="00EB491F" w:rsidRPr="00303326">
        <w:rPr>
          <w:rFonts w:ascii="Arial Narrow" w:hAnsi="Arial Narrow"/>
        </w:rPr>
        <w:t>:</w:t>
      </w:r>
    </w:p>
    <w:p w14:paraId="7320D51E" w14:textId="7CF8B299" w:rsidR="000F62CB" w:rsidRPr="00303326" w:rsidRDefault="000F62CB" w:rsidP="002939E3">
      <w:pPr>
        <w:pStyle w:val="in2"/>
        <w:numPr>
          <w:ilvl w:val="0"/>
          <w:numId w:val="0"/>
        </w:numPr>
        <w:ind w:left="465"/>
        <w:rPr>
          <w:rFonts w:ascii="Arial Narrow" w:hAnsi="Arial Narrow"/>
          <w:b/>
          <w:bCs w:val="0"/>
        </w:rPr>
      </w:pPr>
      <w:r>
        <w:rPr>
          <w:rFonts w:ascii="Arial Narrow" w:hAnsi="Arial Narrow"/>
          <w:b/>
          <w:bCs w:val="0"/>
        </w:rPr>
        <w:t>Parter</w:t>
      </w:r>
      <w:r w:rsidR="00722C07">
        <w:rPr>
          <w:rFonts w:ascii="Arial Narrow" w:hAnsi="Arial Narrow"/>
          <w:b/>
          <w:bCs w:val="0"/>
        </w:rPr>
        <w:t xml:space="preserve"> – </w:t>
      </w:r>
      <w:r w:rsidR="008D3D6E">
        <w:rPr>
          <w:rFonts w:ascii="Arial Narrow" w:hAnsi="Arial Narrow"/>
          <w:b/>
          <w:bCs w:val="0"/>
        </w:rPr>
        <w:t>45,05</w:t>
      </w:r>
      <w:r w:rsidR="00FA1B96">
        <w:rPr>
          <w:rFonts w:ascii="Arial Narrow" w:hAnsi="Arial Narrow"/>
          <w:b/>
          <w:bCs w:val="0"/>
        </w:rPr>
        <w:t xml:space="preserve"> </w:t>
      </w:r>
      <w:r w:rsidR="00722C07">
        <w:rPr>
          <w:rFonts w:ascii="Arial Narrow" w:hAnsi="Arial Narrow"/>
          <w:b/>
          <w:bCs w:val="0"/>
        </w:rPr>
        <w:t>m</w:t>
      </w:r>
      <w:r w:rsidR="00722C07">
        <w:rPr>
          <w:rFonts w:ascii="Arial Narrow" w:hAnsi="Arial Narrow"/>
          <w:b/>
          <w:bCs w:val="0"/>
          <w:vertAlign w:val="superscript"/>
        </w:rPr>
        <w:t>2</w:t>
      </w:r>
      <w:r>
        <w:rPr>
          <w:rFonts w:ascii="Arial Narrow" w:hAnsi="Arial Narrow"/>
          <w:b/>
          <w:bCs w:val="0"/>
        </w:rPr>
        <w:t>:</w:t>
      </w:r>
    </w:p>
    <w:p w14:paraId="0F9DCD32" w14:textId="5BEDF7EA" w:rsidR="00EB61B8" w:rsidRDefault="008D3D6E" w:rsidP="00EB61B8">
      <w:pPr>
        <w:pStyle w:val="in2"/>
        <w:numPr>
          <w:ilvl w:val="3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pomieszczenie na kriokomorę</w:t>
      </w:r>
    </w:p>
    <w:p w14:paraId="5B540CED" w14:textId="0BCE4367" w:rsidR="008D3D6E" w:rsidRDefault="008D3D6E" w:rsidP="00EB61B8">
      <w:pPr>
        <w:pStyle w:val="in2"/>
        <w:numPr>
          <w:ilvl w:val="3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poczekalnia</w:t>
      </w:r>
    </w:p>
    <w:p w14:paraId="29282B86" w14:textId="4CC37073" w:rsidR="008D3D6E" w:rsidRDefault="008D3D6E" w:rsidP="00EB61B8">
      <w:pPr>
        <w:pStyle w:val="in2"/>
        <w:numPr>
          <w:ilvl w:val="3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szatnia</w:t>
      </w:r>
    </w:p>
    <w:p w14:paraId="39B47C61" w14:textId="77777777" w:rsidR="00786120" w:rsidRPr="00303326" w:rsidRDefault="00786120" w:rsidP="00786120">
      <w:pPr>
        <w:pStyle w:val="in1"/>
        <w:numPr>
          <w:ilvl w:val="0"/>
          <w:numId w:val="0"/>
        </w:numPr>
      </w:pPr>
    </w:p>
    <w:p w14:paraId="51493549" w14:textId="4F886E79" w:rsidR="00EB61B8" w:rsidRPr="00303326" w:rsidRDefault="00A5578C" w:rsidP="00EB61B8">
      <w:pPr>
        <w:pStyle w:val="in1"/>
        <w:rPr>
          <w:rFonts w:ascii="Arial Narrow" w:hAnsi="Arial Narrow"/>
        </w:rPr>
      </w:pPr>
      <w:r w:rsidRPr="00303326">
        <w:rPr>
          <w:rFonts w:ascii="Arial Narrow" w:hAnsi="Arial Narrow"/>
        </w:rPr>
        <w:br/>
        <w:t>F</w:t>
      </w:r>
      <w:r w:rsidR="00EB61B8" w:rsidRPr="00303326">
        <w:rPr>
          <w:rFonts w:ascii="Arial Narrow" w:hAnsi="Arial Narrow"/>
        </w:rPr>
        <w:t>orma architektoniczna i funkcja obiektu budowlanego, sposób jego dostosowania do krajobrazu i otaczającej zabudowy oraz sposób spełnienia wymagań, o których mowa w art. 5 ust. 1 ustawy:</w:t>
      </w:r>
    </w:p>
    <w:p w14:paraId="008E0166" w14:textId="64DC5177" w:rsidR="00EB61B8" w:rsidRPr="00303326" w:rsidRDefault="00EB61B8" w:rsidP="00EB61B8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 xml:space="preserve">forma architektoniczna i funkcja obiektu budowlanego, sposób jego dostosowania do krajobrazu i otaczającej zabudowy </w:t>
      </w:r>
      <w:r w:rsidR="001F206B" w:rsidRPr="00303326">
        <w:rPr>
          <w:rFonts w:ascii="Arial Narrow" w:hAnsi="Arial Narrow"/>
        </w:rPr>
        <w:t>–</w:t>
      </w:r>
      <w:r w:rsidR="000B37B5" w:rsidRPr="00303326">
        <w:rPr>
          <w:rFonts w:ascii="Arial Narrow" w:hAnsi="Arial Narrow"/>
        </w:rPr>
        <w:t xml:space="preserve"> </w:t>
      </w:r>
      <w:r w:rsidR="00453DD7">
        <w:rPr>
          <w:rFonts w:ascii="Arial Narrow" w:hAnsi="Arial Narrow"/>
        </w:rPr>
        <w:t>zak</w:t>
      </w:r>
      <w:r w:rsidR="002D0A3B">
        <w:rPr>
          <w:rFonts w:ascii="Arial Narrow" w:hAnsi="Arial Narrow"/>
        </w:rPr>
        <w:t>res planowanych robót</w:t>
      </w:r>
      <w:r w:rsidRPr="00303326">
        <w:rPr>
          <w:rFonts w:ascii="Arial Narrow" w:hAnsi="Arial Narrow"/>
        </w:rPr>
        <w:t xml:space="preserve"> nie wpływa na w/w elementy</w:t>
      </w:r>
      <w:r w:rsidR="000B37B5" w:rsidRPr="00303326">
        <w:rPr>
          <w:rFonts w:ascii="Arial Narrow" w:hAnsi="Arial Narrow"/>
        </w:rPr>
        <w:t xml:space="preserve"> </w:t>
      </w:r>
      <w:r w:rsidRPr="00303326">
        <w:rPr>
          <w:rFonts w:ascii="Arial Narrow" w:hAnsi="Arial Narrow"/>
        </w:rPr>
        <w:t>- nie dotyczy</w:t>
      </w:r>
    </w:p>
    <w:p w14:paraId="62D84B4B" w14:textId="77777777" w:rsidR="00EB61B8" w:rsidRPr="00303326" w:rsidRDefault="00EB61B8" w:rsidP="00EB61B8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>wymagania, o których mowa w art. 5 ust. 1 ustawy Prawo Budowlane.</w:t>
      </w:r>
    </w:p>
    <w:p w14:paraId="1ECD60A7" w14:textId="1CD46017" w:rsidR="00EB61B8" w:rsidRPr="00303326" w:rsidRDefault="00EB61B8" w:rsidP="00EB61B8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303326">
        <w:rPr>
          <w:rFonts w:ascii="Arial Narrow" w:hAnsi="Arial Narrow"/>
        </w:rPr>
        <w:t xml:space="preserve">budynek nie podlega opiece konserwatorskiej, ani nie </w:t>
      </w:r>
      <w:r w:rsidR="00135062">
        <w:rPr>
          <w:rFonts w:ascii="Arial Narrow" w:hAnsi="Arial Narrow"/>
        </w:rPr>
        <w:t>jest</w:t>
      </w:r>
      <w:r w:rsidRPr="00303326">
        <w:rPr>
          <w:rFonts w:ascii="Arial Narrow" w:hAnsi="Arial Narrow"/>
        </w:rPr>
        <w:t xml:space="preserve"> wpisan</w:t>
      </w:r>
      <w:r w:rsidR="00135062">
        <w:rPr>
          <w:rFonts w:ascii="Arial Narrow" w:hAnsi="Arial Narrow"/>
        </w:rPr>
        <w:t>y</w:t>
      </w:r>
      <w:r w:rsidRPr="00303326">
        <w:rPr>
          <w:rFonts w:ascii="Arial Narrow" w:hAnsi="Arial Narrow"/>
        </w:rPr>
        <w:t xml:space="preserve"> do rejestru zabytków.</w:t>
      </w:r>
    </w:p>
    <w:p w14:paraId="4801B4E5" w14:textId="487A9A79" w:rsidR="00EB61B8" w:rsidRPr="00303326" w:rsidRDefault="00EB61B8" w:rsidP="00EB61B8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303326">
        <w:rPr>
          <w:rFonts w:ascii="Arial Narrow" w:hAnsi="Arial Narrow"/>
        </w:rPr>
        <w:t>projektowane zmiany nie narusza</w:t>
      </w:r>
      <w:r w:rsidR="00135062">
        <w:rPr>
          <w:rFonts w:ascii="Arial Narrow" w:hAnsi="Arial Narrow"/>
        </w:rPr>
        <w:t>ją</w:t>
      </w:r>
      <w:r w:rsidRPr="00303326">
        <w:rPr>
          <w:rFonts w:ascii="Arial Narrow" w:hAnsi="Arial Narrow"/>
        </w:rPr>
        <w:t xml:space="preserve"> interesów osób trzecich.</w:t>
      </w:r>
    </w:p>
    <w:p w14:paraId="048580F3" w14:textId="4A1CA9DE" w:rsidR="00EB61B8" w:rsidRPr="00303326" w:rsidRDefault="00EB61B8" w:rsidP="00EB61B8">
      <w:pPr>
        <w:pStyle w:val="in2"/>
        <w:numPr>
          <w:ilvl w:val="0"/>
          <w:numId w:val="0"/>
        </w:numPr>
        <w:rPr>
          <w:rFonts w:ascii="Arial Narrow" w:hAnsi="Arial Narrow"/>
          <w:color w:val="FF0000"/>
        </w:rPr>
      </w:pPr>
      <w:r w:rsidRPr="00303326">
        <w:rPr>
          <w:rFonts w:ascii="Arial Narrow" w:hAnsi="Arial Narrow"/>
          <w:b/>
        </w:rPr>
        <w:t xml:space="preserve">Uwaga: </w:t>
      </w:r>
      <w:r w:rsidRPr="00303326">
        <w:rPr>
          <w:rFonts w:ascii="Arial Narrow" w:hAnsi="Arial Narrow"/>
        </w:rPr>
        <w:t xml:space="preserve">Projektowane zmiany zaprojektowane zostały i należy </w:t>
      </w:r>
      <w:r w:rsidR="00135062">
        <w:rPr>
          <w:rFonts w:ascii="Arial Narrow" w:hAnsi="Arial Narrow"/>
        </w:rPr>
        <w:t>je wykonać</w:t>
      </w:r>
      <w:r w:rsidRPr="00303326">
        <w:rPr>
          <w:rFonts w:ascii="Arial Narrow" w:hAnsi="Arial Narrow"/>
        </w:rPr>
        <w:t xml:space="preserve"> w sposób określony w przepisach, w tym techniczno-budowlanych, oraz zgodnie z zasadami wiedzy technicznej.</w:t>
      </w:r>
    </w:p>
    <w:p w14:paraId="6F37B6D3" w14:textId="107D34FB" w:rsidR="007C62EA" w:rsidRDefault="00A5578C" w:rsidP="00552DB4">
      <w:pPr>
        <w:pStyle w:val="in1"/>
        <w:rPr>
          <w:rFonts w:ascii="Arial Narrow" w:hAnsi="Arial Narrow"/>
        </w:rPr>
      </w:pPr>
      <w:r w:rsidRPr="00303326">
        <w:rPr>
          <w:rFonts w:ascii="Arial Narrow" w:hAnsi="Arial Narrow"/>
          <w:iCs/>
        </w:rPr>
        <w:br/>
      </w:r>
      <w:r w:rsidR="00EB61B8" w:rsidRPr="00303326">
        <w:rPr>
          <w:rFonts w:ascii="Arial Narrow" w:hAnsi="Arial Narrow"/>
        </w:rPr>
        <w:t>Dane projektowe</w:t>
      </w:r>
      <w:r w:rsidR="00EB61B8" w:rsidRPr="00303326">
        <w:rPr>
          <w:rFonts w:ascii="Arial Narrow" w:hAnsi="Arial Narrow"/>
          <w:iCs/>
        </w:rPr>
        <w:t>:</w:t>
      </w:r>
    </w:p>
    <w:p w14:paraId="4116388B" w14:textId="2CE869C7" w:rsidR="00757244" w:rsidRPr="0034402B" w:rsidRDefault="00757244" w:rsidP="00757244">
      <w:pPr>
        <w:pStyle w:val="in2"/>
        <w:rPr>
          <w:rFonts w:ascii="Arial Narrow" w:hAnsi="Arial Narrow"/>
        </w:rPr>
      </w:pPr>
      <w:r w:rsidRPr="0034402B">
        <w:rPr>
          <w:rFonts w:ascii="Arial Narrow" w:hAnsi="Arial Narrow"/>
        </w:rPr>
        <w:t>prace wewnątrz budynku:</w:t>
      </w:r>
    </w:p>
    <w:p w14:paraId="49C8E9C3" w14:textId="733CA272" w:rsidR="00CC3BCA" w:rsidRPr="0034402B" w:rsidRDefault="009A4DD9" w:rsidP="0034402B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34402B">
        <w:rPr>
          <w:rFonts w:ascii="Arial Narrow" w:hAnsi="Arial Narrow"/>
        </w:rPr>
        <w:t>piwnice</w:t>
      </w:r>
      <w:r w:rsidR="0034402B">
        <w:rPr>
          <w:rFonts w:ascii="Arial Narrow" w:hAnsi="Arial Narrow"/>
        </w:rPr>
        <w:t>:</w:t>
      </w:r>
    </w:p>
    <w:p w14:paraId="6FA37558" w14:textId="77777777" w:rsidR="0034402B" w:rsidRDefault="00FB112D" w:rsidP="0034402B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34402B">
        <w:rPr>
          <w:rFonts w:ascii="Arial Narrow" w:hAnsi="Arial Narrow"/>
        </w:rPr>
        <w:t>demontaż drzwi</w:t>
      </w:r>
    </w:p>
    <w:p w14:paraId="75C0093A" w14:textId="56453232" w:rsidR="00FE5223" w:rsidRPr="0034402B" w:rsidRDefault="00FE5223" w:rsidP="0034402B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lastRenderedPageBreak/>
        <w:t>wymurowanie ścianki z cegły pełnej gr.25cm</w:t>
      </w:r>
      <w:r w:rsidRPr="0034402B">
        <w:rPr>
          <w:rFonts w:ascii="Arial Narrow" w:hAnsi="Arial Narrow"/>
        </w:rPr>
        <w:t xml:space="preserve"> ocieplonych styropianem, o grubości wyrównującej wykończenie do istniejącej ściany</w:t>
      </w:r>
      <w:r w:rsidR="0034402B">
        <w:rPr>
          <w:rFonts w:ascii="Arial Narrow" w:hAnsi="Arial Narrow"/>
        </w:rPr>
        <w:t>, wraz z izolacją pionową ściany</w:t>
      </w:r>
    </w:p>
    <w:p w14:paraId="044B227E" w14:textId="3E3504FA" w:rsidR="009A4DD9" w:rsidRPr="002765A0" w:rsidRDefault="009A4DD9" w:rsidP="009A4DD9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2765A0">
        <w:rPr>
          <w:rFonts w:ascii="Arial Narrow" w:hAnsi="Arial Narrow"/>
        </w:rPr>
        <w:t>parter</w:t>
      </w:r>
      <w:r w:rsidR="002765A0">
        <w:rPr>
          <w:rFonts w:ascii="Arial Narrow" w:hAnsi="Arial Narrow"/>
        </w:rPr>
        <w:t>:</w:t>
      </w:r>
    </w:p>
    <w:p w14:paraId="0AB4A64F" w14:textId="77777777" w:rsidR="00567315" w:rsidRDefault="00757244" w:rsidP="00567315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567315">
        <w:rPr>
          <w:rFonts w:ascii="Arial Narrow" w:hAnsi="Arial Narrow"/>
        </w:rPr>
        <w:t>wyburzenia</w:t>
      </w:r>
      <w:r w:rsidR="00CA1F64" w:rsidRPr="00567315">
        <w:rPr>
          <w:rFonts w:ascii="Arial Narrow" w:hAnsi="Arial Narrow"/>
        </w:rPr>
        <w:t>:</w:t>
      </w:r>
    </w:p>
    <w:p w14:paraId="07A63E5A" w14:textId="77777777" w:rsidR="00937B86" w:rsidRDefault="005847BC" w:rsidP="00937B8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567315">
        <w:rPr>
          <w:rFonts w:ascii="Arial Narrow" w:hAnsi="Arial Narrow"/>
        </w:rPr>
        <w:t xml:space="preserve">demontaż okna </w:t>
      </w:r>
    </w:p>
    <w:p w14:paraId="2C6E0F98" w14:textId="77777777" w:rsidR="00937B86" w:rsidRDefault="004F5F04" w:rsidP="00937B8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 xml:space="preserve">demontaż drzwi i </w:t>
      </w:r>
      <w:r w:rsidRPr="00937B86">
        <w:rPr>
          <w:rFonts w:ascii="Arial Narrow" w:hAnsi="Arial Narrow"/>
        </w:rPr>
        <w:t>wraz z naświetlami</w:t>
      </w:r>
    </w:p>
    <w:p w14:paraId="68E56426" w14:textId="77777777" w:rsidR="00CA0952" w:rsidRDefault="004F5F04" w:rsidP="00CA0952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>wykonanie otworów w murze pod rurociąg 2x fi200</w:t>
      </w:r>
    </w:p>
    <w:p w14:paraId="2F5EEB58" w14:textId="77777777" w:rsidR="00CA0952" w:rsidRDefault="00BF50EB" w:rsidP="00CA0952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BF50EB">
        <w:rPr>
          <w:rFonts w:ascii="Arial Narrow" w:hAnsi="Arial Narrow"/>
        </w:rPr>
        <w:t>wyburzenie kanałów wentylacyjnych</w:t>
      </w:r>
    </w:p>
    <w:p w14:paraId="741CB7A6" w14:textId="77777777" w:rsidR="00BE11FD" w:rsidRDefault="00BF50EB" w:rsidP="00BE11FD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BF50EB">
        <w:rPr>
          <w:rFonts w:ascii="Arial Narrow" w:hAnsi="Arial Narrow"/>
        </w:rPr>
        <w:t>skucie płytek i wyrównanie ścian</w:t>
      </w:r>
    </w:p>
    <w:p w14:paraId="4A8A97BF" w14:textId="77777777" w:rsidR="00BE11FD" w:rsidRDefault="00BF50EB" w:rsidP="00BE11FD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BE11FD">
        <w:rPr>
          <w:rFonts w:ascii="Arial Narrow" w:hAnsi="Arial Narrow"/>
        </w:rPr>
        <w:t>skucie płytek, zbicie i wyrównanie posadzki</w:t>
      </w:r>
    </w:p>
    <w:p w14:paraId="5FCFFB94" w14:textId="6802FCCB" w:rsidR="005847BC" w:rsidRPr="00BE11FD" w:rsidRDefault="00BF50EB" w:rsidP="00BE11FD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BF50EB">
        <w:rPr>
          <w:rFonts w:ascii="Arial Narrow" w:hAnsi="Arial Narrow"/>
        </w:rPr>
        <w:t xml:space="preserve">wykonanie niszy w ścianie pod panel sterujący </w:t>
      </w:r>
      <w:proofErr w:type="spellStart"/>
      <w:r w:rsidRPr="00BF50EB">
        <w:rPr>
          <w:rFonts w:ascii="Arial Narrow" w:hAnsi="Arial Narrow"/>
        </w:rPr>
        <w:t>kriokomory</w:t>
      </w:r>
      <w:proofErr w:type="spellEnd"/>
    </w:p>
    <w:p w14:paraId="4C393E44" w14:textId="2441433E" w:rsidR="00BE11FD" w:rsidRDefault="00A71248" w:rsidP="00BE11FD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BE11FD">
        <w:rPr>
          <w:rFonts w:ascii="Arial Narrow" w:hAnsi="Arial Narrow"/>
        </w:rPr>
        <w:t xml:space="preserve">prace </w:t>
      </w:r>
      <w:r w:rsidR="00EA37BC">
        <w:rPr>
          <w:rFonts w:ascii="Arial Narrow" w:hAnsi="Arial Narrow"/>
        </w:rPr>
        <w:t>budowlane i wykończeniowe</w:t>
      </w:r>
    </w:p>
    <w:p w14:paraId="6D6401BD" w14:textId="25626E96" w:rsidR="003C4754" w:rsidRDefault="003C4754" w:rsidP="00BE11FD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BE11FD">
        <w:rPr>
          <w:rFonts w:ascii="Arial Narrow" w:hAnsi="Arial Narrow"/>
        </w:rPr>
        <w:t>zamurowania otworów okiennych i drzwiowych z pustaków gazobetonowych 25cm, ocieplonych styropianem, o grubości wyrównującej wykończenie do istniejącej ściany;</w:t>
      </w:r>
    </w:p>
    <w:p w14:paraId="44E87E1E" w14:textId="77777777" w:rsidR="00EA37BC" w:rsidRPr="00EA37BC" w:rsidRDefault="00EA37BC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615ACA">
        <w:rPr>
          <w:rFonts w:ascii="Arial Narrow" w:hAnsi="Arial Narrow"/>
        </w:rPr>
        <w:t>sufit podwieszany</w:t>
      </w:r>
    </w:p>
    <w:p w14:paraId="263B1FB7" w14:textId="77777777" w:rsidR="00EA37BC" w:rsidRPr="00EA37BC" w:rsidRDefault="00EA37BC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615ACA">
        <w:rPr>
          <w:rFonts w:ascii="Arial Narrow" w:hAnsi="Arial Narrow"/>
        </w:rPr>
        <w:t>wykonanie gładzi na ścianach i sufitach</w:t>
      </w:r>
    </w:p>
    <w:p w14:paraId="453C68A7" w14:textId="77777777" w:rsidR="00EA37BC" w:rsidRPr="00EA37BC" w:rsidRDefault="00EA37BC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615ACA">
        <w:rPr>
          <w:rFonts w:ascii="Arial Narrow" w:hAnsi="Arial Narrow"/>
        </w:rPr>
        <w:t>malowanie ścian i sufitów</w:t>
      </w:r>
    </w:p>
    <w:p w14:paraId="398798D9" w14:textId="77777777" w:rsidR="00EA37BC" w:rsidRPr="00EA37BC" w:rsidRDefault="00EA37BC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615ACA">
        <w:rPr>
          <w:rFonts w:ascii="Arial Narrow" w:hAnsi="Arial Narrow"/>
        </w:rPr>
        <w:t>montaż odbojnicy ściennej</w:t>
      </w:r>
    </w:p>
    <w:p w14:paraId="21FF8FEE" w14:textId="77777777" w:rsidR="00EA37BC" w:rsidRDefault="00EA37BC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615ACA">
        <w:rPr>
          <w:rFonts w:ascii="Arial Narrow" w:hAnsi="Arial Narrow"/>
        </w:rPr>
        <w:t>montaż drzwi</w:t>
      </w:r>
    </w:p>
    <w:p w14:paraId="1555F51F" w14:textId="39D38932" w:rsidR="00D8142B" w:rsidRPr="00EA37BC" w:rsidRDefault="00D8142B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malowanie drzwi istniejących</w:t>
      </w:r>
    </w:p>
    <w:p w14:paraId="734912F6" w14:textId="6F91B15F" w:rsidR="00EA37BC" w:rsidRPr="005F54EA" w:rsidRDefault="00EA37BC" w:rsidP="005F54EA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EA37BC">
        <w:rPr>
          <w:rFonts w:ascii="Arial Narrow" w:hAnsi="Arial Narrow"/>
        </w:rPr>
        <w:t>wykończenie posadzki -</w:t>
      </w:r>
      <w:r>
        <w:rPr>
          <w:rFonts w:ascii="Arial Narrow" w:hAnsi="Arial Narrow"/>
        </w:rPr>
        <w:t>wylewka samopoziomująca</w:t>
      </w:r>
      <w:r w:rsidR="005F54EA">
        <w:rPr>
          <w:rFonts w:ascii="Arial Narrow" w:hAnsi="Arial Narrow"/>
        </w:rPr>
        <w:t>+</w:t>
      </w:r>
      <w:r w:rsidRPr="00EA37BC">
        <w:rPr>
          <w:rFonts w:ascii="Arial Narrow" w:hAnsi="Arial Narrow"/>
        </w:rPr>
        <w:t xml:space="preserve"> </w:t>
      </w:r>
      <w:r w:rsidR="005F54EA" w:rsidRPr="00EA37BC">
        <w:rPr>
          <w:rFonts w:ascii="Arial Narrow" w:hAnsi="Arial Narrow"/>
        </w:rPr>
        <w:t>wykładzina</w:t>
      </w:r>
      <w:r w:rsidRPr="00EA37BC">
        <w:rPr>
          <w:rFonts w:ascii="Arial Narrow" w:hAnsi="Arial Narrow"/>
        </w:rPr>
        <w:t xml:space="preserve"> </w:t>
      </w:r>
      <w:proofErr w:type="spellStart"/>
      <w:r w:rsidRPr="00EA37BC">
        <w:rPr>
          <w:rFonts w:ascii="Arial Narrow" w:hAnsi="Arial Narrow"/>
        </w:rPr>
        <w:t>pcv</w:t>
      </w:r>
      <w:proofErr w:type="spellEnd"/>
    </w:p>
    <w:p w14:paraId="663BB023" w14:textId="3399841B" w:rsidR="00A71248" w:rsidRPr="00BE11FD" w:rsidRDefault="00205956" w:rsidP="009A4DD9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BE11FD">
        <w:rPr>
          <w:rFonts w:ascii="Arial Narrow" w:hAnsi="Arial Narrow"/>
        </w:rPr>
        <w:t>instalacje sanitarne:</w:t>
      </w:r>
    </w:p>
    <w:p w14:paraId="7DC1C114" w14:textId="0D190C23" w:rsidR="008808E5" w:rsidRPr="00BE11FD" w:rsidRDefault="008808E5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8808E5">
        <w:rPr>
          <w:rFonts w:ascii="Arial Narrow" w:hAnsi="Arial Narrow"/>
        </w:rPr>
        <w:t>usunięcie grzejników istniejących</w:t>
      </w:r>
    </w:p>
    <w:p w14:paraId="1C60DCB1" w14:textId="4AFF30CA" w:rsidR="008808E5" w:rsidRPr="00EA37BC" w:rsidRDefault="008808E5" w:rsidP="008808E5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8808E5">
        <w:rPr>
          <w:rFonts w:ascii="Arial Narrow" w:hAnsi="Arial Narrow"/>
        </w:rPr>
        <w:t>dostosowanie instalacji pod nowy grzejnik</w:t>
      </w:r>
    </w:p>
    <w:p w14:paraId="35EE2E1D" w14:textId="4721E3E8" w:rsidR="008808E5" w:rsidRPr="00EA37BC" w:rsidRDefault="008808E5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8808E5">
        <w:rPr>
          <w:rFonts w:ascii="Arial Narrow" w:hAnsi="Arial Narrow"/>
        </w:rPr>
        <w:t>montaż projektowanego grzejnika</w:t>
      </w:r>
    </w:p>
    <w:p w14:paraId="4851E654" w14:textId="4C4F39C0" w:rsidR="00205956" w:rsidRPr="00EA37BC" w:rsidRDefault="00205956" w:rsidP="009A4DD9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EA37BC">
        <w:rPr>
          <w:rFonts w:ascii="Arial Narrow" w:hAnsi="Arial Narrow"/>
        </w:rPr>
        <w:t>instalacje elektryczne</w:t>
      </w:r>
    </w:p>
    <w:p w14:paraId="7C513214" w14:textId="51FB13C7" w:rsidR="00102353" w:rsidRPr="00EA37BC" w:rsidRDefault="00102353" w:rsidP="009A4B0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102353">
        <w:rPr>
          <w:rFonts w:ascii="Arial Narrow" w:hAnsi="Arial Narrow"/>
        </w:rPr>
        <w:t>wykonanie gniazd wg projektu</w:t>
      </w:r>
    </w:p>
    <w:p w14:paraId="746F7C45" w14:textId="73FF4837" w:rsidR="009A4B06" w:rsidRPr="00EA37BC" w:rsidRDefault="009A4B06" w:rsidP="009A4B0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102353">
        <w:rPr>
          <w:rFonts w:ascii="Arial Narrow" w:hAnsi="Arial Narrow"/>
        </w:rPr>
        <w:t xml:space="preserve">wykonanie gniazd do zasilania </w:t>
      </w:r>
      <w:proofErr w:type="spellStart"/>
      <w:r w:rsidRPr="00102353">
        <w:rPr>
          <w:rFonts w:ascii="Arial Narrow" w:hAnsi="Arial Narrow"/>
        </w:rPr>
        <w:t>kriokomory</w:t>
      </w:r>
      <w:proofErr w:type="spellEnd"/>
    </w:p>
    <w:p w14:paraId="43F12D99" w14:textId="166F2F69" w:rsidR="009A4B06" w:rsidRPr="00EA37BC" w:rsidRDefault="009A4B06" w:rsidP="009A4B0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102353">
        <w:rPr>
          <w:rFonts w:ascii="Arial Narrow" w:hAnsi="Arial Narrow"/>
        </w:rPr>
        <w:t xml:space="preserve">bezpiecznik w rozdzielni zasilającej C25 dla </w:t>
      </w:r>
      <w:proofErr w:type="spellStart"/>
      <w:r w:rsidRPr="00102353">
        <w:rPr>
          <w:rFonts w:ascii="Arial Narrow" w:hAnsi="Arial Narrow"/>
        </w:rPr>
        <w:t>kriokomory</w:t>
      </w:r>
      <w:proofErr w:type="spellEnd"/>
    </w:p>
    <w:p w14:paraId="43588E5A" w14:textId="3759F18E" w:rsidR="009A4B06" w:rsidRPr="00EA37BC" w:rsidRDefault="009A4B06" w:rsidP="009A4B0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102353">
        <w:rPr>
          <w:rFonts w:ascii="Arial Narrow" w:hAnsi="Arial Narrow"/>
        </w:rPr>
        <w:t xml:space="preserve">zabezpieczenie różnicowo prądowe dla </w:t>
      </w:r>
      <w:proofErr w:type="spellStart"/>
      <w:r w:rsidRPr="00102353">
        <w:rPr>
          <w:rFonts w:ascii="Arial Narrow" w:hAnsi="Arial Narrow"/>
        </w:rPr>
        <w:t>kriokomory</w:t>
      </w:r>
      <w:proofErr w:type="spellEnd"/>
    </w:p>
    <w:p w14:paraId="5CB59D1F" w14:textId="3E5999DC" w:rsidR="009A4B06" w:rsidRPr="00EA37BC" w:rsidRDefault="009A4B06" w:rsidP="009A4B06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102353">
        <w:rPr>
          <w:rFonts w:ascii="Arial Narrow" w:hAnsi="Arial Narrow"/>
        </w:rPr>
        <w:t>instalacja punktów oświetleniowych</w:t>
      </w:r>
    </w:p>
    <w:p w14:paraId="4844EE3B" w14:textId="2A002343" w:rsidR="00102353" w:rsidRPr="00EA37BC" w:rsidRDefault="009A4B06" w:rsidP="00EA37BC">
      <w:pPr>
        <w:pStyle w:val="in2"/>
        <w:numPr>
          <w:ilvl w:val="5"/>
          <w:numId w:val="2"/>
        </w:numPr>
        <w:rPr>
          <w:rFonts w:ascii="Arial Narrow" w:hAnsi="Arial Narrow"/>
        </w:rPr>
      </w:pPr>
      <w:r w:rsidRPr="00102353">
        <w:rPr>
          <w:rFonts w:ascii="Arial Narrow" w:hAnsi="Arial Narrow"/>
        </w:rPr>
        <w:t>instalacja przełączników</w:t>
      </w:r>
    </w:p>
    <w:p w14:paraId="6B2DE92B" w14:textId="6EA090F2" w:rsidR="00093E16" w:rsidRDefault="003413AE" w:rsidP="003413AE">
      <w:pPr>
        <w:pStyle w:val="in2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Prace na zewnątrz budynku</w:t>
      </w:r>
    </w:p>
    <w:p w14:paraId="0D5103EF" w14:textId="31815ADE" w:rsidR="003413AE" w:rsidRPr="003F6A9E" w:rsidRDefault="003413AE" w:rsidP="003F6A9E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>w</w:t>
      </w:r>
      <w:r w:rsidRPr="003F6A9E">
        <w:rPr>
          <w:rFonts w:ascii="Arial Narrow" w:hAnsi="Arial Narrow"/>
        </w:rPr>
        <w:t>y</w:t>
      </w:r>
      <w:r w:rsidRPr="00093E16">
        <w:rPr>
          <w:rFonts w:ascii="Arial Narrow" w:hAnsi="Arial Narrow"/>
        </w:rPr>
        <w:t>burzenie istniejącego murku do poziomu gruntu</w:t>
      </w:r>
    </w:p>
    <w:p w14:paraId="3CC4487D" w14:textId="511DB4A2" w:rsidR="00E95A1D" w:rsidRPr="003F6A9E" w:rsidRDefault="00E95A1D" w:rsidP="003F6A9E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lastRenderedPageBreak/>
        <w:t>usunięcie płyt chodnikowych</w:t>
      </w:r>
    </w:p>
    <w:p w14:paraId="0CAF10B4" w14:textId="33208B8E" w:rsidR="00E95A1D" w:rsidRPr="003F6A9E" w:rsidRDefault="00E95A1D" w:rsidP="003F6A9E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>zasypanie otworu i przygotowanie wylewki</w:t>
      </w:r>
    </w:p>
    <w:p w14:paraId="07BDF00F" w14:textId="1CAF3223" w:rsidR="00CC3BCA" w:rsidRPr="003F6A9E" w:rsidRDefault="00CC3BCA" w:rsidP="003F6A9E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>ułożenie kostki brukowej</w:t>
      </w:r>
    </w:p>
    <w:p w14:paraId="35BEF48D" w14:textId="77777777" w:rsidR="005847BC" w:rsidRPr="003F6A9E" w:rsidRDefault="00FE5223" w:rsidP="003F6A9E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>montaż słupków parkingowych</w:t>
      </w:r>
    </w:p>
    <w:p w14:paraId="2C836A06" w14:textId="088AE75F" w:rsidR="00757B9D" w:rsidRPr="00B96116" w:rsidRDefault="005847BC" w:rsidP="00B96116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3F6A9E">
        <w:rPr>
          <w:rFonts w:ascii="Arial Narrow" w:hAnsi="Arial Narrow"/>
        </w:rPr>
        <w:t xml:space="preserve">montaż ogrodzenia </w:t>
      </w:r>
    </w:p>
    <w:p w14:paraId="2A270945" w14:textId="77777777" w:rsidR="0034402B" w:rsidRPr="00B96116" w:rsidRDefault="0034402B" w:rsidP="00B96116">
      <w:pPr>
        <w:pStyle w:val="in2"/>
        <w:rPr>
          <w:rFonts w:ascii="Arial Narrow" w:hAnsi="Arial Narrow"/>
        </w:rPr>
      </w:pPr>
      <w:r w:rsidRPr="00B96116">
        <w:rPr>
          <w:rFonts w:ascii="Arial Narrow" w:hAnsi="Arial Narrow"/>
        </w:rPr>
        <w:t>wyposażenie:</w:t>
      </w:r>
    </w:p>
    <w:p w14:paraId="220FDBBF" w14:textId="0F533213" w:rsidR="0034402B" w:rsidRPr="00B96116" w:rsidRDefault="0034402B" w:rsidP="0034402B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B96116">
        <w:rPr>
          <w:rFonts w:ascii="Arial Narrow" w:hAnsi="Arial Narrow"/>
        </w:rPr>
        <w:t xml:space="preserve">szafki na buty </w:t>
      </w:r>
    </w:p>
    <w:p w14:paraId="2D662545" w14:textId="3280B958" w:rsidR="005847BC" w:rsidRPr="00B96116" w:rsidRDefault="0034402B" w:rsidP="00B96116">
      <w:pPr>
        <w:pStyle w:val="in2"/>
        <w:numPr>
          <w:ilvl w:val="4"/>
          <w:numId w:val="2"/>
        </w:numPr>
        <w:rPr>
          <w:rFonts w:ascii="Arial Narrow" w:hAnsi="Arial Narrow"/>
        </w:rPr>
      </w:pPr>
      <w:r w:rsidRPr="00B96116">
        <w:rPr>
          <w:rFonts w:ascii="Arial Narrow" w:hAnsi="Arial Narrow"/>
        </w:rPr>
        <w:t>szafki ubraniowe</w:t>
      </w:r>
    </w:p>
    <w:p w14:paraId="5714C359" w14:textId="77777777" w:rsidR="00B96116" w:rsidRDefault="00764757" w:rsidP="00B96116">
      <w:pPr>
        <w:pStyle w:val="in2"/>
        <w:rPr>
          <w:rFonts w:ascii="Arial Narrow" w:hAnsi="Arial Narrow"/>
        </w:rPr>
      </w:pPr>
      <w:r w:rsidRPr="00B96116">
        <w:rPr>
          <w:rFonts w:ascii="Arial Narrow" w:hAnsi="Arial Narrow"/>
        </w:rPr>
        <w:t>prace objęte odrębnymi zadaniami inwestycyjnymi:</w:t>
      </w:r>
    </w:p>
    <w:p w14:paraId="3AB7070B" w14:textId="1A960ECF" w:rsidR="00B96116" w:rsidRDefault="00764757" w:rsidP="00B96116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B96116">
        <w:rPr>
          <w:rFonts w:ascii="Arial Narrow" w:hAnsi="Arial Narrow"/>
        </w:rPr>
        <w:t xml:space="preserve">montaż </w:t>
      </w:r>
      <w:proofErr w:type="spellStart"/>
      <w:r w:rsidRPr="00B96116">
        <w:rPr>
          <w:rFonts w:ascii="Arial Narrow" w:hAnsi="Arial Narrow"/>
        </w:rPr>
        <w:t>intalacji</w:t>
      </w:r>
      <w:proofErr w:type="spellEnd"/>
      <w:r w:rsidRPr="00B96116">
        <w:rPr>
          <w:rFonts w:ascii="Arial Narrow" w:hAnsi="Arial Narrow"/>
        </w:rPr>
        <w:t xml:space="preserve"> </w:t>
      </w:r>
      <w:proofErr w:type="spellStart"/>
      <w:r w:rsidRPr="00B96116">
        <w:rPr>
          <w:rFonts w:ascii="Arial Narrow" w:hAnsi="Arial Narrow"/>
        </w:rPr>
        <w:t>kriokomory</w:t>
      </w:r>
      <w:proofErr w:type="spellEnd"/>
      <w:r w:rsidRPr="00B96116">
        <w:rPr>
          <w:rFonts w:ascii="Arial Narrow" w:hAnsi="Arial Narrow"/>
        </w:rPr>
        <w:t xml:space="preserve"> - wyburzenia, przeprowadzenie instalacji</w:t>
      </w:r>
    </w:p>
    <w:p w14:paraId="0984B19B" w14:textId="792DB84B" w:rsidR="00093E16" w:rsidRPr="00B96116" w:rsidRDefault="005847BC" w:rsidP="00B96116">
      <w:pPr>
        <w:pStyle w:val="in2"/>
        <w:numPr>
          <w:ilvl w:val="3"/>
          <w:numId w:val="2"/>
        </w:numPr>
        <w:rPr>
          <w:rFonts w:ascii="Arial Narrow" w:hAnsi="Arial Narrow"/>
        </w:rPr>
      </w:pPr>
      <w:r w:rsidRPr="00093E16">
        <w:rPr>
          <w:rFonts w:ascii="Arial Narrow" w:hAnsi="Arial Narrow"/>
        </w:rPr>
        <w:t>ustawienie zbiornika na ciekły azot</w:t>
      </w:r>
    </w:p>
    <w:p w14:paraId="593A2FF6" w14:textId="77777777" w:rsidR="00EB61B8" w:rsidRPr="00303326" w:rsidRDefault="00EB61B8" w:rsidP="00EB61B8">
      <w:pPr>
        <w:pStyle w:val="in2"/>
        <w:numPr>
          <w:ilvl w:val="0"/>
          <w:numId w:val="0"/>
        </w:numPr>
        <w:rPr>
          <w:rFonts w:ascii="Arial Narrow" w:hAnsi="Arial Narrow"/>
        </w:rPr>
      </w:pPr>
      <w:r w:rsidRPr="00303326">
        <w:rPr>
          <w:rFonts w:ascii="Arial Narrow" w:hAnsi="Arial Narrow"/>
          <w:b/>
          <w:iCs/>
        </w:rPr>
        <w:t xml:space="preserve">Uwaga: </w:t>
      </w:r>
      <w:r w:rsidRPr="00303326">
        <w:rPr>
          <w:rFonts w:ascii="Arial Narrow" w:hAnsi="Arial Narrow"/>
          <w:iCs/>
        </w:rPr>
        <w:t>Przed złożeniem zamówienia na stolarkę okienną i drzwiową należy sprawdzić na miejscu wymiary wbudowania stolarki i przeszkleń.</w:t>
      </w:r>
      <w:r w:rsidRPr="00303326">
        <w:rPr>
          <w:rFonts w:ascii="Arial Narrow" w:hAnsi="Arial Narrow"/>
          <w:iCs/>
        </w:rPr>
        <w:br/>
        <w:t>Osadzenie okien i drzwi wg instrukcji producenta.</w:t>
      </w:r>
    </w:p>
    <w:p w14:paraId="0DED274F" w14:textId="77777777" w:rsidR="00F02E64" w:rsidRPr="00303326" w:rsidRDefault="00A5578C" w:rsidP="00EB61B8">
      <w:pPr>
        <w:pStyle w:val="in1"/>
        <w:rPr>
          <w:rFonts w:ascii="Arial Narrow" w:hAnsi="Arial Narrow"/>
        </w:rPr>
      </w:pPr>
      <w:r w:rsidRPr="00303326">
        <w:rPr>
          <w:rFonts w:ascii="Arial Narrow" w:hAnsi="Arial Narrow"/>
        </w:rPr>
        <w:br/>
        <w:t>W</w:t>
      </w:r>
      <w:r w:rsidR="00EB61B8" w:rsidRPr="00303326">
        <w:rPr>
          <w:rFonts w:ascii="Arial Narrow" w:hAnsi="Arial Narrow"/>
        </w:rPr>
        <w:t xml:space="preserve"> stosunku do obiektu budowlanego użyteczności publicznej i budynku mieszkalnego wielorodzinnego - sposób zapewnienia warunków niezbędnych do korzystania z tego obiektu przez osoby niepełnosprawne, w szczególności poruszające się na wózkach inwalidzkich.</w:t>
      </w:r>
    </w:p>
    <w:p w14:paraId="10BB985A" w14:textId="39EFB0F8" w:rsidR="00EB61B8" w:rsidRPr="00303326" w:rsidRDefault="009F472B" w:rsidP="00F02E64">
      <w:pPr>
        <w:pStyle w:val="in2"/>
        <w:rPr>
          <w:rFonts w:ascii="Arial Narrow" w:hAnsi="Arial Narrow"/>
        </w:rPr>
      </w:pPr>
      <w:r>
        <w:rPr>
          <w:rFonts w:ascii="Arial Narrow" w:hAnsi="Arial Narrow"/>
        </w:rPr>
        <w:t>Adaptowane pomieszczenia</w:t>
      </w:r>
      <w:r w:rsidR="00A5578C" w:rsidRPr="00303326">
        <w:rPr>
          <w:rFonts w:ascii="Arial Narrow" w:hAnsi="Arial Narrow"/>
        </w:rPr>
        <w:t xml:space="preserve"> objęt</w:t>
      </w:r>
      <w:r>
        <w:rPr>
          <w:rFonts w:ascii="Arial Narrow" w:hAnsi="Arial Narrow"/>
        </w:rPr>
        <w:t>e</w:t>
      </w:r>
      <w:r w:rsidR="00A5578C" w:rsidRPr="00303326">
        <w:rPr>
          <w:rFonts w:ascii="Arial Narrow" w:hAnsi="Arial Narrow"/>
        </w:rPr>
        <w:t xml:space="preserve"> zakresem opracowania znajdują się na kondygnacji parteru– zapewniają dostęp dla osób niepełnosprawnych.</w:t>
      </w:r>
    </w:p>
    <w:p w14:paraId="586D333F" w14:textId="77777777" w:rsidR="00EB61B8" w:rsidRPr="00303326" w:rsidRDefault="00EB61B8" w:rsidP="00EB61B8">
      <w:pPr>
        <w:pStyle w:val="in1"/>
        <w:rPr>
          <w:rFonts w:ascii="Arial Narrow" w:hAnsi="Arial Narrow"/>
        </w:rPr>
      </w:pPr>
      <w:r w:rsidRPr="00303326">
        <w:rPr>
          <w:rFonts w:ascii="Arial Narrow" w:hAnsi="Arial Narrow"/>
        </w:rPr>
        <w:br/>
        <w:t>Końcowe uwagi ogólne:</w:t>
      </w:r>
    </w:p>
    <w:p w14:paraId="7053D76B" w14:textId="77777777" w:rsidR="00EB61B8" w:rsidRPr="00303326" w:rsidRDefault="00EB61B8" w:rsidP="00EB61B8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>Wszystkie materiały  oraz wykończenia zastosowane w całej inwestycji muszą posiadać dopuszczenia do stosowania w budownictwie zgodnie z polskimi normami i przepisami.</w:t>
      </w:r>
    </w:p>
    <w:p w14:paraId="5B7C1469" w14:textId="77777777" w:rsidR="00EB61B8" w:rsidRPr="00303326" w:rsidRDefault="00EB61B8" w:rsidP="00EB61B8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>Roboty prowadzić zgodnie z polskimi normami, normami branżowymi, polskim prawem, zasadami sztuki budowlanej, przepisami BHP oraz „Warunkami technicznymi wykonania i odbioru robót budowlano-montażowych, budownictwo ogólne” tom I, Arkady 1989r i projektem.</w:t>
      </w:r>
    </w:p>
    <w:p w14:paraId="6EFCA3A1" w14:textId="7D7759DF" w:rsidR="00EB61B8" w:rsidRPr="00303326" w:rsidRDefault="00EB61B8" w:rsidP="00CC5F9C">
      <w:pPr>
        <w:pStyle w:val="in2"/>
        <w:rPr>
          <w:rFonts w:ascii="Arial Narrow" w:hAnsi="Arial Narrow"/>
        </w:rPr>
      </w:pPr>
      <w:r w:rsidRPr="00303326">
        <w:rPr>
          <w:rFonts w:ascii="Arial Narrow" w:hAnsi="Arial Narrow"/>
        </w:rPr>
        <w:t xml:space="preserve">Ochrona uzasadnionych interesów osób trzecich. </w:t>
      </w:r>
      <w:r w:rsidRPr="00303326">
        <w:rPr>
          <w:rFonts w:ascii="Arial Narrow" w:hAnsi="Arial Narrow"/>
        </w:rPr>
        <w:br/>
        <w:t>Projektowane zmiany nie ingerują w sąsiadujące lokale mieszkalne ani nie mają wpływu na budynek zasadniczy (zmiany nie wpływają na działki sąsiednie w zakresie zapewnienie dostępu do drogi publicznej, ograniczenia</w:t>
      </w:r>
      <w:r w:rsidRPr="00303326">
        <w:rPr>
          <w:rFonts w:ascii="Arial Narrow" w:hAnsi="Arial Narrow"/>
        </w:rPr>
        <w:br/>
        <w:t>dopływu światła dziennego do pomieszczeń przeznaczonych na pobyt ludzi, nie pozbawiają działek sąsiednich możliwości korzystania z wody, kanalizacji, energii elektrycznej i cieplnej oraz</w:t>
      </w:r>
      <w:r w:rsidRPr="00303326">
        <w:rPr>
          <w:rFonts w:ascii="Arial Narrow" w:hAnsi="Arial Narrow"/>
        </w:rPr>
        <w:br/>
        <w:t>ze środków łączności</w:t>
      </w:r>
    </w:p>
    <w:p w14:paraId="591EC478" w14:textId="77777777" w:rsidR="00A959F5" w:rsidRPr="00303326" w:rsidRDefault="00A959F5" w:rsidP="00EB61B8">
      <w:pPr>
        <w:tabs>
          <w:tab w:val="left" w:pos="284"/>
          <w:tab w:val="left" w:pos="5843"/>
        </w:tabs>
        <w:rPr>
          <w:rFonts w:ascii="Arial Narrow" w:hAnsi="Arial Narrow"/>
        </w:rPr>
      </w:pPr>
    </w:p>
    <w:p w14:paraId="3167BB63" w14:textId="77777777" w:rsidR="00F954B1" w:rsidRPr="00303326" w:rsidRDefault="00C16730" w:rsidP="00F954B1">
      <w:pPr>
        <w:tabs>
          <w:tab w:val="left" w:pos="284"/>
        </w:tabs>
        <w:ind w:left="284"/>
        <w:jc w:val="right"/>
        <w:rPr>
          <w:rFonts w:ascii="Arial Narrow" w:hAnsi="Arial Narrow" w:cs="Courier New"/>
          <w:sz w:val="20"/>
          <w:szCs w:val="20"/>
        </w:rPr>
      </w:pPr>
      <w:r w:rsidRPr="00303326">
        <w:rPr>
          <w:rFonts w:ascii="Arial Narrow" w:hAnsi="Arial Narrow" w:cs="Courier New"/>
        </w:rPr>
        <w:tab/>
      </w:r>
      <w:r w:rsidRPr="00303326">
        <w:rPr>
          <w:rFonts w:ascii="Arial Narrow" w:hAnsi="Arial Narrow" w:cs="Courier New"/>
        </w:rPr>
        <w:tab/>
      </w:r>
      <w:r w:rsidR="00F954B1" w:rsidRPr="00303326">
        <w:rPr>
          <w:rFonts w:ascii="Arial Narrow" w:hAnsi="Arial Narrow" w:cs="Courier New"/>
          <w:b/>
          <w:sz w:val="20"/>
          <w:szCs w:val="20"/>
        </w:rPr>
        <w:t>Opracowali:</w:t>
      </w:r>
      <w:r w:rsidR="00F954B1" w:rsidRPr="00303326">
        <w:rPr>
          <w:rFonts w:ascii="Arial Narrow" w:hAnsi="Arial Narrow" w:cs="Courier New"/>
          <w:sz w:val="20"/>
          <w:szCs w:val="20"/>
        </w:rPr>
        <w:t xml:space="preserve"> </w:t>
      </w:r>
    </w:p>
    <w:p w14:paraId="738CA000" w14:textId="77777777" w:rsidR="00F954B1" w:rsidRPr="00303326" w:rsidRDefault="00F954B1" w:rsidP="00F954B1">
      <w:pPr>
        <w:tabs>
          <w:tab w:val="left" w:pos="284"/>
        </w:tabs>
        <w:ind w:left="284"/>
        <w:jc w:val="right"/>
        <w:rPr>
          <w:rFonts w:ascii="Arial Narrow" w:hAnsi="Arial Narrow" w:cs="Courier New"/>
          <w:sz w:val="20"/>
          <w:szCs w:val="20"/>
        </w:rPr>
      </w:pPr>
      <w:r w:rsidRPr="00303326">
        <w:rPr>
          <w:rFonts w:ascii="Arial Narrow" w:hAnsi="Arial Narrow" w:cs="Courier New"/>
          <w:sz w:val="20"/>
          <w:szCs w:val="20"/>
        </w:rPr>
        <w:br/>
        <w:t xml:space="preserve">mgr inż. arch. Izabela Nowacka </w:t>
      </w:r>
    </w:p>
    <w:p w14:paraId="349208AF" w14:textId="78C16436" w:rsidR="00F954B1" w:rsidRPr="00303326" w:rsidRDefault="00F954B1" w:rsidP="009A4234">
      <w:pPr>
        <w:tabs>
          <w:tab w:val="left" w:pos="284"/>
        </w:tabs>
        <w:ind w:left="284"/>
        <w:rPr>
          <w:rFonts w:ascii="Arial Narrow" w:hAnsi="Arial Narrow" w:cs="Courier New"/>
          <w:sz w:val="20"/>
          <w:szCs w:val="20"/>
        </w:rPr>
      </w:pPr>
      <w:r w:rsidRPr="00303326">
        <w:rPr>
          <w:rFonts w:ascii="Arial Narrow" w:hAnsi="Arial Narrow" w:cs="Courier New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075EBC7" wp14:editId="66E2F241">
                <wp:simplePos x="0" y="0"/>
                <wp:positionH relativeFrom="column">
                  <wp:posOffset>4176319</wp:posOffset>
                </wp:positionH>
                <wp:positionV relativeFrom="paragraph">
                  <wp:posOffset>13005</wp:posOffset>
                </wp:positionV>
                <wp:extent cx="1940560" cy="625475"/>
                <wp:effectExtent l="0" t="0" r="254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6C5E" w14:textId="77777777" w:rsidR="00F954B1" w:rsidRDefault="00F954B1" w:rsidP="00F954B1">
                            <w:pPr>
                              <w:autoSpaceDE w:val="0"/>
                              <w:autoSpaceDN w:val="0"/>
                              <w:adjustRightInd w:val="0"/>
                              <w:spacing w:after="0" w:line="139" w:lineRule="exact"/>
                              <w:contextualSpacing/>
                              <w:suppressOverlap/>
                              <w:jc w:val="center"/>
                              <w:rPr>
                                <w:rFonts w:ascii="Bahamas" w:hAnsi="Bahamas" w:cs="Bahamas"/>
                                <w:b/>
                                <w:bCs/>
                                <w:color w:val="215868" w:themeColor="accent5" w:themeShade="80"/>
                                <w:spacing w:val="32"/>
                                <w:sz w:val="14"/>
                                <w:szCs w:val="14"/>
                              </w:rPr>
                            </w:pPr>
                            <w:r w:rsidRPr="002527EC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48"/>
                                <w:sz w:val="12"/>
                                <w:szCs w:val="12"/>
                              </w:rPr>
                              <w:t>magister in</w:t>
                            </w:r>
                            <w:r w:rsidRPr="002527EC">
                              <w:rPr>
                                <w:rFonts w:ascii="Times New Roman" w:hAnsi="Times New Roman" w:cs="Times New Roman"/>
                                <w:color w:val="215868" w:themeColor="accent5" w:themeShade="80"/>
                                <w:spacing w:val="48"/>
                                <w:sz w:val="12"/>
                                <w:szCs w:val="12"/>
                              </w:rPr>
                              <w:t>ż</w:t>
                            </w:r>
                            <w:r w:rsidRPr="002527EC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48"/>
                                <w:sz w:val="12"/>
                                <w:szCs w:val="12"/>
                              </w:rPr>
                              <w:t>ynier architekt</w:t>
                            </w:r>
                            <w:r w:rsidRPr="002527EC">
                              <w:rPr>
                                <w:rFonts w:ascii="Bahamas" w:hAnsi="Bahamas" w:cs="Bahamas"/>
                                <w:b/>
                                <w:bCs/>
                                <w:color w:val="215868" w:themeColor="accent5" w:themeShade="80"/>
                                <w:spacing w:val="40"/>
                                <w:sz w:val="14"/>
                                <w:szCs w:val="14"/>
                              </w:rPr>
                              <w:br/>
                            </w:r>
                            <w:r w:rsidRPr="002527EC">
                              <w:rPr>
                                <w:rFonts w:ascii="Bahamas" w:hAnsi="Bahamas" w:cs="Bahamas"/>
                                <w:b/>
                                <w:bCs/>
                                <w:color w:val="215868" w:themeColor="accent5" w:themeShade="80"/>
                                <w:spacing w:val="30"/>
                                <w:sz w:val="14"/>
                                <w:szCs w:val="14"/>
                              </w:rPr>
                              <w:t>I Z A B E L A  N O W A C K A</w:t>
                            </w:r>
                            <w:r w:rsidRPr="002527EC">
                              <w:rPr>
                                <w:rFonts w:ascii="Bahamas" w:hAnsi="Bahamas" w:cs="Bahamas"/>
                                <w:b/>
                                <w:bCs/>
                                <w:color w:val="215868" w:themeColor="accent5" w:themeShade="80"/>
                                <w:spacing w:val="40"/>
                                <w:sz w:val="10"/>
                                <w:szCs w:val="10"/>
                              </w:rPr>
                              <w:br/>
                            </w:r>
                            <w:r w:rsidRPr="002527EC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50"/>
                                <w:sz w:val="14"/>
                                <w:szCs w:val="14"/>
                              </w:rPr>
                              <w:t>UPRAWNIENIA BUDOWLANE</w:t>
                            </w:r>
                            <w:r w:rsidRPr="002527EC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40"/>
                                <w:sz w:val="14"/>
                                <w:szCs w:val="14"/>
                              </w:rPr>
                              <w:br/>
                            </w:r>
                            <w:r w:rsidRPr="00A52D00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23"/>
                                <w:sz w:val="14"/>
                                <w:szCs w:val="14"/>
                              </w:rPr>
                              <w:t>w specjalno</w:t>
                            </w:r>
                            <w:r w:rsidRPr="00A52D00">
                              <w:rPr>
                                <w:rFonts w:ascii="Times New Roman" w:hAnsi="Times New Roman" w:cs="Times New Roman"/>
                                <w:color w:val="215868" w:themeColor="accent5" w:themeShade="80"/>
                                <w:spacing w:val="23"/>
                                <w:sz w:val="14"/>
                                <w:szCs w:val="14"/>
                              </w:rPr>
                              <w:t>ś</w:t>
                            </w:r>
                            <w:r w:rsidRPr="00A52D00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23"/>
                                <w:sz w:val="14"/>
                                <w:szCs w:val="14"/>
                              </w:rPr>
                              <w:t xml:space="preserve">ci architektonicznej </w:t>
                            </w:r>
                            <w:r w:rsidRPr="00792E66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20"/>
                                <w:sz w:val="14"/>
                                <w:szCs w:val="14"/>
                              </w:rPr>
                              <w:br/>
                            </w:r>
                            <w:r w:rsidRPr="006B1582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20"/>
                                <w:sz w:val="14"/>
                                <w:szCs w:val="14"/>
                              </w:rPr>
                              <w:t>do projektowania bez ograniczen</w:t>
                            </w:r>
                            <w:r w:rsidRPr="00792E66">
                              <w:rPr>
                                <w:rFonts w:ascii="Bahamas" w:hAnsi="Bahamas" w:cs="Bahamas"/>
                                <w:color w:val="215868" w:themeColor="accent5" w:themeShade="80"/>
                                <w:spacing w:val="20"/>
                                <w:sz w:val="12"/>
                                <w:szCs w:val="12"/>
                              </w:rPr>
                              <w:br/>
                            </w:r>
                            <w:r w:rsidRPr="002527EC">
                              <w:rPr>
                                <w:rFonts w:ascii="Bahamas" w:hAnsi="Bahamas" w:cs="Bahamas"/>
                                <w:b/>
                                <w:bCs/>
                                <w:color w:val="215868" w:themeColor="accent5" w:themeShade="80"/>
                                <w:spacing w:val="64"/>
                                <w:sz w:val="14"/>
                                <w:szCs w:val="14"/>
                              </w:rPr>
                              <w:t>NR 31 / LOOKK / 2012</w:t>
                            </w:r>
                          </w:p>
                          <w:p w14:paraId="503F3DE5" w14:textId="77777777" w:rsidR="00F954B1" w:rsidRDefault="00F954B1" w:rsidP="00F954B1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5EBC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28.85pt;margin-top:1pt;width:152.8pt;height:49.2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" stroked="f">
                <v:textbox>
                  <w:txbxContent>
                    <w:p w14:paraId="5F796C5E" w14:textId="77777777" w:rsidR="00F954B1" w:rsidRDefault="00F954B1" w:rsidP="00F954B1">
                      <w:pPr>
                        <w:autoSpaceDE w:val="0"/>
                        <w:autoSpaceDN w:val="0"/>
                        <w:adjustRightInd w:val="0"/>
                        <w:spacing w:after="0" w:line="139" w:lineRule="exact"/>
                        <w:contextualSpacing/>
                        <w:suppressOverlap/>
                        <w:jc w:val="center"/>
                        <w:rPr>
                          <w:rFonts w:ascii="Bahamas" w:hAnsi="Bahamas" w:cs="Bahamas"/>
                          <w:b/>
                          <w:bCs/>
                          <w:color w:val="215868" w:themeColor="accent5" w:themeShade="80"/>
                          <w:spacing w:val="32"/>
                          <w:sz w:val="14"/>
                          <w:szCs w:val="14"/>
                        </w:rPr>
                      </w:pPr>
                      <w:r w:rsidRPr="002527EC">
                        <w:rPr>
                          <w:rFonts w:ascii="Bahamas" w:hAnsi="Bahamas" w:cs="Bahamas"/>
                          <w:color w:val="215868" w:themeColor="accent5" w:themeShade="80"/>
                          <w:spacing w:val="48"/>
                          <w:sz w:val="12"/>
                          <w:szCs w:val="12"/>
                        </w:rPr>
                        <w:t>magister in</w:t>
                      </w:r>
                      <w:r w:rsidRPr="002527EC">
                        <w:rPr>
                          <w:rFonts w:ascii="Times New Roman" w:hAnsi="Times New Roman" w:cs="Times New Roman"/>
                          <w:color w:val="215868" w:themeColor="accent5" w:themeShade="80"/>
                          <w:spacing w:val="48"/>
                          <w:sz w:val="12"/>
                          <w:szCs w:val="12"/>
                        </w:rPr>
                        <w:t>ż</w:t>
                      </w:r>
                      <w:r w:rsidRPr="002527EC">
                        <w:rPr>
                          <w:rFonts w:ascii="Bahamas" w:hAnsi="Bahamas" w:cs="Bahamas"/>
                          <w:color w:val="215868" w:themeColor="accent5" w:themeShade="80"/>
                          <w:spacing w:val="48"/>
                          <w:sz w:val="12"/>
                          <w:szCs w:val="12"/>
                        </w:rPr>
                        <w:t>ynier architekt</w:t>
                      </w:r>
                      <w:r w:rsidRPr="002527EC">
                        <w:rPr>
                          <w:rFonts w:ascii="Bahamas" w:hAnsi="Bahamas" w:cs="Bahamas"/>
                          <w:b/>
                          <w:bCs/>
                          <w:color w:val="215868" w:themeColor="accent5" w:themeShade="80"/>
                          <w:spacing w:val="40"/>
                          <w:sz w:val="14"/>
                          <w:szCs w:val="14"/>
                        </w:rPr>
                        <w:br/>
                      </w:r>
                      <w:r w:rsidRPr="002527EC">
                        <w:rPr>
                          <w:rFonts w:ascii="Bahamas" w:hAnsi="Bahamas" w:cs="Bahamas"/>
                          <w:b/>
                          <w:bCs/>
                          <w:color w:val="215868" w:themeColor="accent5" w:themeShade="80"/>
                          <w:spacing w:val="30"/>
                          <w:sz w:val="14"/>
                          <w:szCs w:val="14"/>
                        </w:rPr>
                        <w:t>I Z A B E L A  N O W A C K A</w:t>
                      </w:r>
                      <w:r w:rsidRPr="002527EC">
                        <w:rPr>
                          <w:rFonts w:ascii="Bahamas" w:hAnsi="Bahamas" w:cs="Bahamas"/>
                          <w:b/>
                          <w:bCs/>
                          <w:color w:val="215868" w:themeColor="accent5" w:themeShade="80"/>
                          <w:spacing w:val="40"/>
                          <w:sz w:val="10"/>
                          <w:szCs w:val="10"/>
                        </w:rPr>
                        <w:br/>
                      </w:r>
                      <w:r w:rsidRPr="002527EC">
                        <w:rPr>
                          <w:rFonts w:ascii="Bahamas" w:hAnsi="Bahamas" w:cs="Bahamas"/>
                          <w:color w:val="215868" w:themeColor="accent5" w:themeShade="80"/>
                          <w:spacing w:val="50"/>
                          <w:sz w:val="14"/>
                          <w:szCs w:val="14"/>
                        </w:rPr>
                        <w:t>UPRAWNIENIA BUDOWLANE</w:t>
                      </w:r>
                      <w:r w:rsidRPr="002527EC">
                        <w:rPr>
                          <w:rFonts w:ascii="Bahamas" w:hAnsi="Bahamas" w:cs="Bahamas"/>
                          <w:color w:val="215868" w:themeColor="accent5" w:themeShade="80"/>
                          <w:spacing w:val="40"/>
                          <w:sz w:val="14"/>
                          <w:szCs w:val="14"/>
                        </w:rPr>
                        <w:br/>
                      </w:r>
                      <w:r w:rsidRPr="00A52D00">
                        <w:rPr>
                          <w:rFonts w:ascii="Bahamas" w:hAnsi="Bahamas" w:cs="Bahamas"/>
                          <w:color w:val="215868" w:themeColor="accent5" w:themeShade="80"/>
                          <w:spacing w:val="23"/>
                          <w:sz w:val="14"/>
                          <w:szCs w:val="14"/>
                        </w:rPr>
                        <w:t>w specjalno</w:t>
                      </w:r>
                      <w:r w:rsidRPr="00A52D00">
                        <w:rPr>
                          <w:rFonts w:ascii="Times New Roman" w:hAnsi="Times New Roman" w:cs="Times New Roman"/>
                          <w:color w:val="215868" w:themeColor="accent5" w:themeShade="80"/>
                          <w:spacing w:val="23"/>
                          <w:sz w:val="14"/>
                          <w:szCs w:val="14"/>
                        </w:rPr>
                        <w:t>ś</w:t>
                      </w:r>
                      <w:r w:rsidRPr="00A52D00">
                        <w:rPr>
                          <w:rFonts w:ascii="Bahamas" w:hAnsi="Bahamas" w:cs="Bahamas"/>
                          <w:color w:val="215868" w:themeColor="accent5" w:themeShade="80"/>
                          <w:spacing w:val="23"/>
                          <w:sz w:val="14"/>
                          <w:szCs w:val="14"/>
                        </w:rPr>
                        <w:t xml:space="preserve">ci architektonicznej </w:t>
                      </w:r>
                      <w:r w:rsidRPr="00792E66">
                        <w:rPr>
                          <w:rFonts w:ascii="Bahamas" w:hAnsi="Bahamas" w:cs="Bahamas"/>
                          <w:color w:val="215868" w:themeColor="accent5" w:themeShade="80"/>
                          <w:spacing w:val="20"/>
                          <w:sz w:val="14"/>
                          <w:szCs w:val="14"/>
                        </w:rPr>
                        <w:br/>
                      </w:r>
                      <w:r w:rsidRPr="006B1582">
                        <w:rPr>
                          <w:rFonts w:ascii="Bahamas" w:hAnsi="Bahamas" w:cs="Bahamas"/>
                          <w:color w:val="215868" w:themeColor="accent5" w:themeShade="80"/>
                          <w:spacing w:val="20"/>
                          <w:sz w:val="14"/>
                          <w:szCs w:val="14"/>
                        </w:rPr>
                        <w:t xml:space="preserve">do projektowania bez </w:t>
                      </w:r>
                      <w:proofErr w:type="spellStart"/>
                      <w:r w:rsidRPr="006B1582">
                        <w:rPr>
                          <w:rFonts w:ascii="Bahamas" w:hAnsi="Bahamas" w:cs="Bahamas"/>
                          <w:color w:val="215868" w:themeColor="accent5" w:themeShade="80"/>
                          <w:spacing w:val="20"/>
                          <w:sz w:val="14"/>
                          <w:szCs w:val="14"/>
                        </w:rPr>
                        <w:t>ograniczen</w:t>
                      </w:r>
                      <w:proofErr w:type="spellEnd"/>
                      <w:r w:rsidRPr="00792E66">
                        <w:rPr>
                          <w:rFonts w:ascii="Bahamas" w:hAnsi="Bahamas" w:cs="Bahamas"/>
                          <w:color w:val="215868" w:themeColor="accent5" w:themeShade="80"/>
                          <w:spacing w:val="20"/>
                          <w:sz w:val="12"/>
                          <w:szCs w:val="12"/>
                        </w:rPr>
                        <w:br/>
                      </w:r>
                      <w:r w:rsidRPr="002527EC">
                        <w:rPr>
                          <w:rFonts w:ascii="Bahamas" w:hAnsi="Bahamas" w:cs="Bahamas"/>
                          <w:b/>
                          <w:bCs/>
                          <w:color w:val="215868" w:themeColor="accent5" w:themeShade="80"/>
                          <w:spacing w:val="64"/>
                          <w:sz w:val="14"/>
                          <w:szCs w:val="14"/>
                        </w:rPr>
                        <w:t>NR 31 / LOOKK / 2012</w:t>
                      </w:r>
                    </w:p>
                    <w:p w14:paraId="503F3DE5" w14:textId="77777777" w:rsidR="00F954B1" w:rsidRDefault="00F954B1" w:rsidP="00F954B1"/>
                  </w:txbxContent>
                </v:textbox>
              </v:shape>
            </w:pict>
          </mc:Fallback>
        </mc:AlternateContent>
      </w:r>
    </w:p>
    <w:p w14:paraId="2214E54B" w14:textId="7B09BD51" w:rsidR="00A959F5" w:rsidRDefault="00A959F5">
      <w:pPr>
        <w:rPr>
          <w:rFonts w:ascii="Arial Narrow" w:hAnsi="Arial Narrow"/>
          <w:noProof/>
          <w:lang w:eastAsia="pl-PL"/>
        </w:rPr>
      </w:pPr>
      <w:r>
        <w:rPr>
          <w:rFonts w:ascii="Arial Narrow" w:hAnsi="Arial Narrow"/>
          <w:noProof/>
          <w:lang w:eastAsia="pl-PL"/>
        </w:rPr>
        <w:br w:type="page"/>
      </w:r>
    </w:p>
    <w:p w14:paraId="3FB0C3B6" w14:textId="77777777" w:rsidR="00FB010B" w:rsidRPr="00303326" w:rsidRDefault="00FB010B">
      <w:pPr>
        <w:rPr>
          <w:rFonts w:ascii="Arial Narrow" w:hAnsi="Arial Narrow"/>
          <w:noProof/>
          <w:lang w:eastAsia="pl-PL"/>
        </w:rPr>
      </w:pPr>
    </w:p>
    <w:p w14:paraId="0B91A0C5" w14:textId="198AAB4F" w:rsidR="00FB010B" w:rsidRPr="00303326" w:rsidRDefault="00FB010B">
      <w:pPr>
        <w:rPr>
          <w:rFonts w:ascii="Arial Narrow" w:hAnsi="Arial Narrow"/>
          <w:noProof/>
          <w:lang w:eastAsia="pl-PL"/>
        </w:rPr>
      </w:pPr>
      <w:r w:rsidRPr="00303326">
        <w:rPr>
          <w:rFonts w:ascii="Arial Narrow" w:hAnsi="Arial Narrow"/>
          <w:noProof/>
          <w:lang w:eastAsia="pl-PL"/>
        </w:rPr>
        <w:drawing>
          <wp:inline distT="0" distB="0" distL="0" distR="0" wp14:anchorId="732148FF" wp14:editId="1032D36A">
            <wp:extent cx="6111864" cy="8646795"/>
            <wp:effectExtent l="0" t="0" r="381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64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DECC4" w14:textId="01EC633E" w:rsidR="007028DE" w:rsidRPr="00303326" w:rsidRDefault="007028DE">
      <w:pPr>
        <w:rPr>
          <w:rFonts w:ascii="Arial Narrow" w:hAnsi="Arial Narrow"/>
          <w:noProof/>
          <w:lang w:eastAsia="pl-PL"/>
        </w:rPr>
      </w:pPr>
    </w:p>
    <w:p w14:paraId="64A7EA95" w14:textId="3E598D18" w:rsidR="007028DE" w:rsidRPr="00303326" w:rsidRDefault="00FB010B">
      <w:pPr>
        <w:rPr>
          <w:rFonts w:ascii="Arial Narrow" w:hAnsi="Arial Narrow"/>
          <w:noProof/>
          <w:lang w:eastAsia="pl-PL"/>
        </w:rPr>
      </w:pPr>
      <w:r w:rsidRPr="00303326">
        <w:rPr>
          <w:rFonts w:ascii="Arial Narrow" w:hAnsi="Arial Narrow"/>
          <w:noProof/>
          <w:lang w:eastAsia="pl-PL"/>
        </w:rPr>
        <w:drawing>
          <wp:inline distT="0" distB="0" distL="0" distR="0" wp14:anchorId="19AC35F6" wp14:editId="0526D8D8">
            <wp:extent cx="6115685" cy="86467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8DE" w:rsidRPr="00303326" w:rsidSect="006F3E26">
      <w:footerReference w:type="default" r:id="rId10"/>
      <w:pgSz w:w="11906" w:h="16838"/>
      <w:pgMar w:top="993" w:right="849" w:bottom="1417" w:left="1417" w:header="142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F6C4" w14:textId="77777777" w:rsidR="00B57ABE" w:rsidRDefault="00B57ABE" w:rsidP="004F19E8">
      <w:pPr>
        <w:spacing w:after="0" w:line="240" w:lineRule="auto"/>
      </w:pPr>
      <w:r>
        <w:separator/>
      </w:r>
    </w:p>
  </w:endnote>
  <w:endnote w:type="continuationSeparator" w:id="0">
    <w:p w14:paraId="04F3FC93" w14:textId="77777777" w:rsidR="00B57ABE" w:rsidRDefault="00B57ABE" w:rsidP="004F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hamas">
    <w:altName w:val="Calibri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152251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sz w:val="18"/>
      </w:rPr>
    </w:sdtEndPr>
    <w:sdtContent>
      <w:p w14:paraId="5D69A982" w14:textId="77777777" w:rsidR="00465AF6" w:rsidRPr="005106F3" w:rsidRDefault="00465AF6">
        <w:pPr>
          <w:pStyle w:val="Stopka"/>
          <w:jc w:val="right"/>
          <w:rPr>
            <w:rFonts w:ascii="Courier New" w:hAnsi="Courier New" w:cs="Courier New"/>
            <w:sz w:val="18"/>
          </w:rPr>
        </w:pPr>
        <w:r w:rsidRPr="005106F3">
          <w:rPr>
            <w:rFonts w:ascii="Courier New" w:hAnsi="Courier New" w:cs="Courier New"/>
            <w:sz w:val="18"/>
          </w:rPr>
          <w:fldChar w:fldCharType="begin"/>
        </w:r>
        <w:r w:rsidRPr="005106F3">
          <w:rPr>
            <w:rFonts w:ascii="Courier New" w:hAnsi="Courier New" w:cs="Courier New"/>
            <w:sz w:val="18"/>
          </w:rPr>
          <w:instrText>PAGE   \* MERGEFORMAT</w:instrText>
        </w:r>
        <w:r w:rsidRPr="005106F3">
          <w:rPr>
            <w:rFonts w:ascii="Courier New" w:hAnsi="Courier New" w:cs="Courier New"/>
            <w:sz w:val="18"/>
          </w:rPr>
          <w:fldChar w:fldCharType="separate"/>
        </w:r>
        <w:r>
          <w:rPr>
            <w:rFonts w:ascii="Courier New" w:hAnsi="Courier New" w:cs="Courier New"/>
            <w:noProof/>
            <w:sz w:val="18"/>
          </w:rPr>
          <w:t>3</w:t>
        </w:r>
        <w:r w:rsidRPr="005106F3">
          <w:rPr>
            <w:rFonts w:ascii="Courier New" w:hAnsi="Courier New" w:cs="Courier New"/>
            <w:sz w:val="18"/>
          </w:rPr>
          <w:fldChar w:fldCharType="end"/>
        </w:r>
      </w:p>
    </w:sdtContent>
  </w:sdt>
  <w:p w14:paraId="3998CCE0" w14:textId="77777777" w:rsidR="00465AF6" w:rsidRDefault="00465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B25B7" w14:textId="77777777" w:rsidR="00B57ABE" w:rsidRDefault="00B57ABE" w:rsidP="004F19E8">
      <w:pPr>
        <w:spacing w:after="0" w:line="240" w:lineRule="auto"/>
      </w:pPr>
      <w:r>
        <w:separator/>
      </w:r>
    </w:p>
  </w:footnote>
  <w:footnote w:type="continuationSeparator" w:id="0">
    <w:p w14:paraId="2CD8D9B6" w14:textId="77777777" w:rsidR="00B57ABE" w:rsidRDefault="00B57ABE" w:rsidP="004F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5653F"/>
    <w:multiLevelType w:val="multilevel"/>
    <w:tmpl w:val="27D6BB3E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Arial Narrow" w:hAnsi="Arial Narrow" w:hint="default"/>
        <w:b/>
        <w:i w:val="0"/>
        <w:color w:val="auto"/>
        <w:sz w:val="32"/>
        <w:u w:val="none"/>
      </w:rPr>
    </w:lvl>
    <w:lvl w:ilvl="1">
      <w:start w:val="1"/>
      <w:numFmt w:val="decimal"/>
      <w:pStyle w:val="in1"/>
      <w:suff w:val="nothing"/>
      <w:lvlText w:val="%2."/>
      <w:lvlJc w:val="left"/>
      <w:pPr>
        <w:ind w:left="0" w:firstLine="0"/>
      </w:pPr>
      <w:rPr>
        <w:rFonts w:ascii="Arial Narrow" w:hAnsi="Arial Narrow" w:hint="default"/>
        <w:b/>
        <w:i w:val="0"/>
        <w:strike w:val="0"/>
        <w:color w:val="auto"/>
        <w:sz w:val="32"/>
      </w:rPr>
    </w:lvl>
    <w:lvl w:ilvl="2">
      <w:start w:val="1"/>
      <w:numFmt w:val="decimal"/>
      <w:pStyle w:val="in2"/>
      <w:suff w:val="nothing"/>
      <w:lvlText w:val="%2.%3."/>
      <w:lvlJc w:val="left"/>
      <w:pPr>
        <w:ind w:left="465" w:hanging="465"/>
      </w:pPr>
      <w:rPr>
        <w:rFonts w:ascii="Arial Narrow" w:hAnsi="Arial Narrow" w:hint="default"/>
        <w:b/>
        <w:i w:val="0"/>
        <w:strike w:val="0"/>
        <w:color w:val="auto"/>
        <w:sz w:val="20"/>
      </w:rPr>
    </w:lvl>
    <w:lvl w:ilvl="3">
      <w:start w:val="1"/>
      <w:numFmt w:val="lowerLetter"/>
      <w:suff w:val="nothing"/>
      <w:lvlText w:val="%4."/>
      <w:lvlJc w:val="left"/>
      <w:pPr>
        <w:ind w:left="1077" w:hanging="226"/>
      </w:pPr>
      <w:rPr>
        <w:rFonts w:ascii="Arial Narrow" w:hAnsi="Arial Narrow" w:hint="default"/>
        <w:b/>
        <w:i w:val="0"/>
        <w:color w:val="auto"/>
        <w:sz w:val="20"/>
      </w:rPr>
    </w:lvl>
    <w:lvl w:ilvl="4">
      <w:start w:val="1"/>
      <w:numFmt w:val="lowerLetter"/>
      <w:lvlText w:val="%5)"/>
      <w:lvlJc w:val="left"/>
      <w:pPr>
        <w:ind w:left="1871" w:hanging="170"/>
      </w:pPr>
      <w:rPr>
        <w:rFonts w:hint="default"/>
        <w:color w:val="auto"/>
        <w:sz w:val="20"/>
      </w:rPr>
    </w:lvl>
    <w:lvl w:ilvl="5">
      <w:start w:val="1"/>
      <w:numFmt w:val="bullet"/>
      <w:suff w:val="nothing"/>
      <w:lvlText w:val=""/>
      <w:lvlJc w:val="left"/>
      <w:pPr>
        <w:ind w:left="3148" w:hanging="170"/>
      </w:pPr>
      <w:rPr>
        <w:rFonts w:ascii="Symbol" w:hAnsi="Symbol" w:hint="default"/>
        <w:b/>
        <w:i w:val="0"/>
        <w:color w:val="auto"/>
      </w:rPr>
    </w:lvl>
    <w:lvl w:ilvl="6">
      <w:start w:val="1"/>
      <w:numFmt w:val="bullet"/>
      <w:suff w:val="nothing"/>
      <w:lvlText w:val=""/>
      <w:lvlJc w:val="left"/>
      <w:pPr>
        <w:ind w:left="0" w:firstLine="851"/>
      </w:pPr>
      <w:rPr>
        <w:rFonts w:ascii="Symbol" w:hAnsi="Symbol" w:hint="default"/>
      </w:rPr>
    </w:lvl>
    <w:lvl w:ilvl="7">
      <w:start w:val="1"/>
      <w:numFmt w:val="bullet"/>
      <w:suff w:val="nothing"/>
      <w:lvlText w:val=""/>
      <w:lvlJc w:val="left"/>
      <w:pPr>
        <w:ind w:left="0" w:firstLine="851"/>
      </w:pPr>
      <w:rPr>
        <w:rFonts w:ascii="Symbol" w:hAnsi="Symbol" w:hint="default"/>
      </w:rPr>
    </w:lvl>
    <w:lvl w:ilvl="8">
      <w:start w:val="1"/>
      <w:numFmt w:val="lowerLetter"/>
      <w:lvlText w:val="%9."/>
      <w:lvlJc w:val="left"/>
      <w:pPr>
        <w:ind w:left="0" w:firstLine="851"/>
      </w:pPr>
      <w:rPr>
        <w:rFonts w:hint="default"/>
      </w:rPr>
    </w:lvl>
  </w:abstractNum>
  <w:num w:numId="1" w16cid:durableId="320895097">
    <w:abstractNumId w:val="0"/>
  </w:num>
  <w:num w:numId="2" w16cid:durableId="163277874">
    <w:abstractNumId w:val="0"/>
  </w:num>
  <w:num w:numId="3" w16cid:durableId="301928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4225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86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525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4006379">
    <w:abstractNumId w:val="0"/>
  </w:num>
  <w:num w:numId="8" w16cid:durableId="513955132">
    <w:abstractNumId w:val="0"/>
  </w:num>
  <w:num w:numId="9" w16cid:durableId="1316959344">
    <w:abstractNumId w:val="0"/>
  </w:num>
  <w:num w:numId="10" w16cid:durableId="727457634">
    <w:abstractNumId w:val="0"/>
  </w:num>
  <w:num w:numId="11" w16cid:durableId="200410480">
    <w:abstractNumId w:val="0"/>
  </w:num>
  <w:num w:numId="12" w16cid:durableId="189029159">
    <w:abstractNumId w:val="0"/>
  </w:num>
  <w:num w:numId="13" w16cid:durableId="242296117">
    <w:abstractNumId w:val="0"/>
  </w:num>
  <w:num w:numId="14" w16cid:durableId="1721049011">
    <w:abstractNumId w:val="0"/>
  </w:num>
  <w:num w:numId="15" w16cid:durableId="683018620">
    <w:abstractNumId w:val="0"/>
  </w:num>
  <w:num w:numId="16" w16cid:durableId="649595400">
    <w:abstractNumId w:val="0"/>
  </w:num>
  <w:num w:numId="17" w16cid:durableId="1706521103">
    <w:abstractNumId w:val="0"/>
  </w:num>
  <w:num w:numId="18" w16cid:durableId="1434715057">
    <w:abstractNumId w:val="0"/>
  </w:num>
  <w:num w:numId="19" w16cid:durableId="1376739212">
    <w:abstractNumId w:val="0"/>
  </w:num>
  <w:num w:numId="20" w16cid:durableId="398602416">
    <w:abstractNumId w:val="0"/>
  </w:num>
  <w:num w:numId="21" w16cid:durableId="2087148739">
    <w:abstractNumId w:val="0"/>
  </w:num>
  <w:num w:numId="22" w16cid:durableId="179158595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E8"/>
    <w:rsid w:val="00002F60"/>
    <w:rsid w:val="00005356"/>
    <w:rsid w:val="0001128F"/>
    <w:rsid w:val="00024837"/>
    <w:rsid w:val="000342FC"/>
    <w:rsid w:val="00050ABD"/>
    <w:rsid w:val="000611DC"/>
    <w:rsid w:val="000705D8"/>
    <w:rsid w:val="00077E2B"/>
    <w:rsid w:val="0008166E"/>
    <w:rsid w:val="00086C56"/>
    <w:rsid w:val="0009194A"/>
    <w:rsid w:val="00093E16"/>
    <w:rsid w:val="00097F9F"/>
    <w:rsid w:val="000A055C"/>
    <w:rsid w:val="000B37B5"/>
    <w:rsid w:val="000B3C1E"/>
    <w:rsid w:val="000B3FF6"/>
    <w:rsid w:val="000C25D1"/>
    <w:rsid w:val="000C7412"/>
    <w:rsid w:val="000D1AE3"/>
    <w:rsid w:val="000D1CAD"/>
    <w:rsid w:val="000E7E17"/>
    <w:rsid w:val="000F4EDC"/>
    <w:rsid w:val="000F62CB"/>
    <w:rsid w:val="000F7717"/>
    <w:rsid w:val="00101FFE"/>
    <w:rsid w:val="00102353"/>
    <w:rsid w:val="00110E39"/>
    <w:rsid w:val="00115D5F"/>
    <w:rsid w:val="001160A4"/>
    <w:rsid w:val="00124DCF"/>
    <w:rsid w:val="0012717C"/>
    <w:rsid w:val="001310E8"/>
    <w:rsid w:val="001325D5"/>
    <w:rsid w:val="00135062"/>
    <w:rsid w:val="00141B86"/>
    <w:rsid w:val="001447DD"/>
    <w:rsid w:val="0015234C"/>
    <w:rsid w:val="001547A9"/>
    <w:rsid w:val="00173F07"/>
    <w:rsid w:val="001848E0"/>
    <w:rsid w:val="0018719C"/>
    <w:rsid w:val="00187200"/>
    <w:rsid w:val="0018751F"/>
    <w:rsid w:val="001A6B10"/>
    <w:rsid w:val="001C45E8"/>
    <w:rsid w:val="001C5F38"/>
    <w:rsid w:val="001D6A05"/>
    <w:rsid w:val="001E6187"/>
    <w:rsid w:val="001E663D"/>
    <w:rsid w:val="001F14ED"/>
    <w:rsid w:val="001F206B"/>
    <w:rsid w:val="001F476F"/>
    <w:rsid w:val="001F4B70"/>
    <w:rsid w:val="00205956"/>
    <w:rsid w:val="0021387C"/>
    <w:rsid w:val="00217FFC"/>
    <w:rsid w:val="002233A1"/>
    <w:rsid w:val="00225392"/>
    <w:rsid w:val="00264D81"/>
    <w:rsid w:val="002765A0"/>
    <w:rsid w:val="00280CE9"/>
    <w:rsid w:val="0028289A"/>
    <w:rsid w:val="002915F0"/>
    <w:rsid w:val="002939E3"/>
    <w:rsid w:val="00294C8E"/>
    <w:rsid w:val="002A571D"/>
    <w:rsid w:val="002B05B9"/>
    <w:rsid w:val="002C0FAC"/>
    <w:rsid w:val="002C1116"/>
    <w:rsid w:val="002C124B"/>
    <w:rsid w:val="002C3C50"/>
    <w:rsid w:val="002D0A3B"/>
    <w:rsid w:val="002D733E"/>
    <w:rsid w:val="002D73FA"/>
    <w:rsid w:val="002D7F2C"/>
    <w:rsid w:val="00303326"/>
    <w:rsid w:val="00316E6A"/>
    <w:rsid w:val="00336BC7"/>
    <w:rsid w:val="003413AE"/>
    <w:rsid w:val="0034402B"/>
    <w:rsid w:val="003546C3"/>
    <w:rsid w:val="00355FDC"/>
    <w:rsid w:val="00370F81"/>
    <w:rsid w:val="00397956"/>
    <w:rsid w:val="003A591D"/>
    <w:rsid w:val="003A6AAB"/>
    <w:rsid w:val="003C4754"/>
    <w:rsid w:val="003C5014"/>
    <w:rsid w:val="003D0945"/>
    <w:rsid w:val="003D275D"/>
    <w:rsid w:val="003D3C70"/>
    <w:rsid w:val="003F6A9E"/>
    <w:rsid w:val="004121B6"/>
    <w:rsid w:val="00417D4E"/>
    <w:rsid w:val="00422274"/>
    <w:rsid w:val="00423098"/>
    <w:rsid w:val="00423D17"/>
    <w:rsid w:val="004253D1"/>
    <w:rsid w:val="00426E2B"/>
    <w:rsid w:val="004331FD"/>
    <w:rsid w:val="0043753C"/>
    <w:rsid w:val="00440388"/>
    <w:rsid w:val="00446B14"/>
    <w:rsid w:val="00451FE6"/>
    <w:rsid w:val="00453DD7"/>
    <w:rsid w:val="00460891"/>
    <w:rsid w:val="00465AF6"/>
    <w:rsid w:val="004679FA"/>
    <w:rsid w:val="00486AF2"/>
    <w:rsid w:val="00492775"/>
    <w:rsid w:val="004979A1"/>
    <w:rsid w:val="004C0DCA"/>
    <w:rsid w:val="004C11E0"/>
    <w:rsid w:val="004C33D3"/>
    <w:rsid w:val="004C4363"/>
    <w:rsid w:val="004E1AB8"/>
    <w:rsid w:val="004E20E2"/>
    <w:rsid w:val="004E4471"/>
    <w:rsid w:val="004F19E8"/>
    <w:rsid w:val="004F5F04"/>
    <w:rsid w:val="005106F3"/>
    <w:rsid w:val="00520B7C"/>
    <w:rsid w:val="00521821"/>
    <w:rsid w:val="005248E4"/>
    <w:rsid w:val="00524F91"/>
    <w:rsid w:val="005302D4"/>
    <w:rsid w:val="00530DC6"/>
    <w:rsid w:val="0053338B"/>
    <w:rsid w:val="00552DB4"/>
    <w:rsid w:val="00560E2E"/>
    <w:rsid w:val="0056474E"/>
    <w:rsid w:val="005650BE"/>
    <w:rsid w:val="00566AC4"/>
    <w:rsid w:val="00567315"/>
    <w:rsid w:val="005701AE"/>
    <w:rsid w:val="005817F0"/>
    <w:rsid w:val="005847BC"/>
    <w:rsid w:val="00594D10"/>
    <w:rsid w:val="005B3EED"/>
    <w:rsid w:val="005C4E5A"/>
    <w:rsid w:val="005D5948"/>
    <w:rsid w:val="005E0197"/>
    <w:rsid w:val="005E1B84"/>
    <w:rsid w:val="005E3A66"/>
    <w:rsid w:val="005E6478"/>
    <w:rsid w:val="005E7DB4"/>
    <w:rsid w:val="005F54EA"/>
    <w:rsid w:val="005F7677"/>
    <w:rsid w:val="00600FEE"/>
    <w:rsid w:val="00605086"/>
    <w:rsid w:val="00605E42"/>
    <w:rsid w:val="00615ACA"/>
    <w:rsid w:val="00617F59"/>
    <w:rsid w:val="00620A65"/>
    <w:rsid w:val="00631B86"/>
    <w:rsid w:val="006333A1"/>
    <w:rsid w:val="006360B6"/>
    <w:rsid w:val="006378C3"/>
    <w:rsid w:val="00642DC8"/>
    <w:rsid w:val="00647195"/>
    <w:rsid w:val="00647FB5"/>
    <w:rsid w:val="0066061A"/>
    <w:rsid w:val="0066438C"/>
    <w:rsid w:val="00687D88"/>
    <w:rsid w:val="00690A17"/>
    <w:rsid w:val="00690AB5"/>
    <w:rsid w:val="006A0221"/>
    <w:rsid w:val="006B6618"/>
    <w:rsid w:val="006D7444"/>
    <w:rsid w:val="006F12C1"/>
    <w:rsid w:val="006F3E26"/>
    <w:rsid w:val="006F47B8"/>
    <w:rsid w:val="00700139"/>
    <w:rsid w:val="007028DE"/>
    <w:rsid w:val="007046E7"/>
    <w:rsid w:val="00717407"/>
    <w:rsid w:val="0072248D"/>
    <w:rsid w:val="00722C07"/>
    <w:rsid w:val="00722CD4"/>
    <w:rsid w:val="00733F35"/>
    <w:rsid w:val="0074097C"/>
    <w:rsid w:val="00750758"/>
    <w:rsid w:val="007532FE"/>
    <w:rsid w:val="00757244"/>
    <w:rsid w:val="00757B9D"/>
    <w:rsid w:val="00764757"/>
    <w:rsid w:val="00781953"/>
    <w:rsid w:val="00786120"/>
    <w:rsid w:val="00791DDE"/>
    <w:rsid w:val="00793597"/>
    <w:rsid w:val="007A0869"/>
    <w:rsid w:val="007A27C9"/>
    <w:rsid w:val="007A3795"/>
    <w:rsid w:val="007B13F3"/>
    <w:rsid w:val="007B49CB"/>
    <w:rsid w:val="007C62EA"/>
    <w:rsid w:val="007C76A1"/>
    <w:rsid w:val="007C7C72"/>
    <w:rsid w:val="007D0CDE"/>
    <w:rsid w:val="007D3CF6"/>
    <w:rsid w:val="007F4AD3"/>
    <w:rsid w:val="00811E18"/>
    <w:rsid w:val="00812C11"/>
    <w:rsid w:val="0081634C"/>
    <w:rsid w:val="00827BCD"/>
    <w:rsid w:val="00833FFF"/>
    <w:rsid w:val="00844400"/>
    <w:rsid w:val="00860293"/>
    <w:rsid w:val="008646DF"/>
    <w:rsid w:val="00866DD4"/>
    <w:rsid w:val="008808E5"/>
    <w:rsid w:val="008A08C5"/>
    <w:rsid w:val="008B3D8F"/>
    <w:rsid w:val="008B48F7"/>
    <w:rsid w:val="008B640A"/>
    <w:rsid w:val="008B7630"/>
    <w:rsid w:val="008C1770"/>
    <w:rsid w:val="008D375D"/>
    <w:rsid w:val="008D3D6E"/>
    <w:rsid w:val="008D497B"/>
    <w:rsid w:val="008F40FF"/>
    <w:rsid w:val="009034D0"/>
    <w:rsid w:val="00916A67"/>
    <w:rsid w:val="0091775E"/>
    <w:rsid w:val="00917DDC"/>
    <w:rsid w:val="00937B86"/>
    <w:rsid w:val="00944A6F"/>
    <w:rsid w:val="00944BDD"/>
    <w:rsid w:val="00946CBA"/>
    <w:rsid w:val="00954271"/>
    <w:rsid w:val="00956FAB"/>
    <w:rsid w:val="00980E49"/>
    <w:rsid w:val="00985DC9"/>
    <w:rsid w:val="00987FA2"/>
    <w:rsid w:val="009A13A4"/>
    <w:rsid w:val="009A4234"/>
    <w:rsid w:val="009A49E4"/>
    <w:rsid w:val="009A4B06"/>
    <w:rsid w:val="009A4DD9"/>
    <w:rsid w:val="009B5033"/>
    <w:rsid w:val="009C236F"/>
    <w:rsid w:val="009C7E84"/>
    <w:rsid w:val="009E0B66"/>
    <w:rsid w:val="009E1DA3"/>
    <w:rsid w:val="009F1DA3"/>
    <w:rsid w:val="009F472B"/>
    <w:rsid w:val="00A00531"/>
    <w:rsid w:val="00A01AD9"/>
    <w:rsid w:val="00A04407"/>
    <w:rsid w:val="00A15FF7"/>
    <w:rsid w:val="00A22D26"/>
    <w:rsid w:val="00A24F1C"/>
    <w:rsid w:val="00A27E3B"/>
    <w:rsid w:val="00A31D94"/>
    <w:rsid w:val="00A41063"/>
    <w:rsid w:val="00A4166F"/>
    <w:rsid w:val="00A5342F"/>
    <w:rsid w:val="00A540F3"/>
    <w:rsid w:val="00A5578C"/>
    <w:rsid w:val="00A6299A"/>
    <w:rsid w:val="00A71248"/>
    <w:rsid w:val="00A75012"/>
    <w:rsid w:val="00A764C5"/>
    <w:rsid w:val="00A83825"/>
    <w:rsid w:val="00A83B27"/>
    <w:rsid w:val="00A83E85"/>
    <w:rsid w:val="00A90CE8"/>
    <w:rsid w:val="00A959F5"/>
    <w:rsid w:val="00AA24A5"/>
    <w:rsid w:val="00AB3781"/>
    <w:rsid w:val="00AC011F"/>
    <w:rsid w:val="00AC551F"/>
    <w:rsid w:val="00AD5B8E"/>
    <w:rsid w:val="00AF1BB5"/>
    <w:rsid w:val="00AF2D02"/>
    <w:rsid w:val="00B201F0"/>
    <w:rsid w:val="00B2052B"/>
    <w:rsid w:val="00B30BA7"/>
    <w:rsid w:val="00B32FA7"/>
    <w:rsid w:val="00B3659E"/>
    <w:rsid w:val="00B37552"/>
    <w:rsid w:val="00B468D1"/>
    <w:rsid w:val="00B57ABE"/>
    <w:rsid w:val="00B71EAA"/>
    <w:rsid w:val="00B7355C"/>
    <w:rsid w:val="00B74841"/>
    <w:rsid w:val="00B75BC1"/>
    <w:rsid w:val="00B77720"/>
    <w:rsid w:val="00B852F6"/>
    <w:rsid w:val="00B86EFC"/>
    <w:rsid w:val="00B93633"/>
    <w:rsid w:val="00B9385C"/>
    <w:rsid w:val="00B96116"/>
    <w:rsid w:val="00BA455C"/>
    <w:rsid w:val="00BA7233"/>
    <w:rsid w:val="00BB66EF"/>
    <w:rsid w:val="00BB7F8D"/>
    <w:rsid w:val="00BC689A"/>
    <w:rsid w:val="00BE11FD"/>
    <w:rsid w:val="00BF310A"/>
    <w:rsid w:val="00BF431F"/>
    <w:rsid w:val="00BF481A"/>
    <w:rsid w:val="00BF50EB"/>
    <w:rsid w:val="00C16730"/>
    <w:rsid w:val="00C23824"/>
    <w:rsid w:val="00C3438A"/>
    <w:rsid w:val="00C75EA1"/>
    <w:rsid w:val="00C8396C"/>
    <w:rsid w:val="00C848E4"/>
    <w:rsid w:val="00C86C8D"/>
    <w:rsid w:val="00C9004A"/>
    <w:rsid w:val="00CA0952"/>
    <w:rsid w:val="00CA1F64"/>
    <w:rsid w:val="00CB0764"/>
    <w:rsid w:val="00CB4698"/>
    <w:rsid w:val="00CB75BC"/>
    <w:rsid w:val="00CC3BCA"/>
    <w:rsid w:val="00CC5F9C"/>
    <w:rsid w:val="00CD0697"/>
    <w:rsid w:val="00CF7FDB"/>
    <w:rsid w:val="00D0061A"/>
    <w:rsid w:val="00D16D7C"/>
    <w:rsid w:val="00D37377"/>
    <w:rsid w:val="00D4397B"/>
    <w:rsid w:val="00D50A26"/>
    <w:rsid w:val="00D66983"/>
    <w:rsid w:val="00D67A8C"/>
    <w:rsid w:val="00D74B56"/>
    <w:rsid w:val="00D75F0B"/>
    <w:rsid w:val="00D8142B"/>
    <w:rsid w:val="00D87C6B"/>
    <w:rsid w:val="00D90494"/>
    <w:rsid w:val="00D92A6F"/>
    <w:rsid w:val="00D95C7A"/>
    <w:rsid w:val="00DB1D7F"/>
    <w:rsid w:val="00DB4AEA"/>
    <w:rsid w:val="00DC6E8E"/>
    <w:rsid w:val="00DC7237"/>
    <w:rsid w:val="00DD1BDE"/>
    <w:rsid w:val="00DD3878"/>
    <w:rsid w:val="00E017ED"/>
    <w:rsid w:val="00E02BCE"/>
    <w:rsid w:val="00E10503"/>
    <w:rsid w:val="00E32DE1"/>
    <w:rsid w:val="00E369F6"/>
    <w:rsid w:val="00E403E9"/>
    <w:rsid w:val="00E412F1"/>
    <w:rsid w:val="00E45F19"/>
    <w:rsid w:val="00E52AD2"/>
    <w:rsid w:val="00E7660F"/>
    <w:rsid w:val="00E81A6B"/>
    <w:rsid w:val="00E85903"/>
    <w:rsid w:val="00E95A1D"/>
    <w:rsid w:val="00E9700E"/>
    <w:rsid w:val="00EA37BC"/>
    <w:rsid w:val="00EA71B1"/>
    <w:rsid w:val="00EB3873"/>
    <w:rsid w:val="00EB491F"/>
    <w:rsid w:val="00EB61B8"/>
    <w:rsid w:val="00EC1A82"/>
    <w:rsid w:val="00ED5A0A"/>
    <w:rsid w:val="00EE1225"/>
    <w:rsid w:val="00EE1526"/>
    <w:rsid w:val="00EE4C16"/>
    <w:rsid w:val="00EE4EA3"/>
    <w:rsid w:val="00EE6603"/>
    <w:rsid w:val="00F001E3"/>
    <w:rsid w:val="00F02E64"/>
    <w:rsid w:val="00F14E04"/>
    <w:rsid w:val="00F301CE"/>
    <w:rsid w:val="00F325AE"/>
    <w:rsid w:val="00F359BB"/>
    <w:rsid w:val="00F377F3"/>
    <w:rsid w:val="00F4217D"/>
    <w:rsid w:val="00F463A4"/>
    <w:rsid w:val="00F7756F"/>
    <w:rsid w:val="00F8006D"/>
    <w:rsid w:val="00F8661E"/>
    <w:rsid w:val="00F954B1"/>
    <w:rsid w:val="00FA1B96"/>
    <w:rsid w:val="00FA416A"/>
    <w:rsid w:val="00FB010B"/>
    <w:rsid w:val="00FB112D"/>
    <w:rsid w:val="00FB12A2"/>
    <w:rsid w:val="00FB583A"/>
    <w:rsid w:val="00FB6C15"/>
    <w:rsid w:val="00FB71BC"/>
    <w:rsid w:val="00FC05DE"/>
    <w:rsid w:val="00FE3DB7"/>
    <w:rsid w:val="00FE5223"/>
    <w:rsid w:val="00FE788E"/>
    <w:rsid w:val="00FE7CF9"/>
    <w:rsid w:val="00FF01BC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43731"/>
  <w15:docId w15:val="{13431D1D-1597-4B50-BCF4-EFB25DE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A7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E8"/>
  </w:style>
  <w:style w:type="paragraph" w:styleId="Stopka">
    <w:name w:val="footer"/>
    <w:basedOn w:val="Normalny"/>
    <w:link w:val="StopkaZnak"/>
    <w:uiPriority w:val="99"/>
    <w:unhideWhenUsed/>
    <w:rsid w:val="004F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E8"/>
  </w:style>
  <w:style w:type="paragraph" w:styleId="Tekstdymka">
    <w:name w:val="Balloon Text"/>
    <w:basedOn w:val="Normalny"/>
    <w:link w:val="TekstdymkaZnak"/>
    <w:uiPriority w:val="99"/>
    <w:semiHidden/>
    <w:unhideWhenUsed/>
    <w:rsid w:val="004F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9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0">
    <w:name w:val="WW8Num3z0"/>
    <w:rsid w:val="004F19E8"/>
    <w:rPr>
      <w:rFonts w:ascii="Arial" w:hAnsi="Arial"/>
      <w:b w:val="0"/>
      <w:i w:val="0"/>
      <w:sz w:val="24"/>
      <w:u w:val="none"/>
    </w:rPr>
  </w:style>
  <w:style w:type="paragraph" w:customStyle="1" w:styleId="in1">
    <w:name w:val="in 1"/>
    <w:basedOn w:val="Nagwek2"/>
    <w:link w:val="in1Znak"/>
    <w:qFormat/>
    <w:rsid w:val="007C76A1"/>
    <w:pPr>
      <w:widowControl w:val="0"/>
      <w:numPr>
        <w:ilvl w:val="1"/>
        <w:numId w:val="2"/>
      </w:num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color w:val="auto"/>
      <w:sz w:val="20"/>
      <w:lang w:eastAsia="pl-PL"/>
    </w:rPr>
  </w:style>
  <w:style w:type="character" w:customStyle="1" w:styleId="in1Znak">
    <w:name w:val="in 1 Znak"/>
    <w:link w:val="in1"/>
    <w:rsid w:val="007C76A1"/>
    <w:rPr>
      <w:rFonts w:ascii="Courier New" w:eastAsia="Times New Roman" w:hAnsi="Courier New" w:cs="Courier New"/>
      <w:b/>
      <w:bCs/>
      <w:sz w:val="20"/>
      <w:szCs w:val="26"/>
      <w:lang w:eastAsia="pl-PL"/>
    </w:rPr>
  </w:style>
  <w:style w:type="paragraph" w:customStyle="1" w:styleId="in2">
    <w:name w:val="in 2"/>
    <w:basedOn w:val="in1"/>
    <w:qFormat/>
    <w:rsid w:val="007C76A1"/>
    <w:pPr>
      <w:numPr>
        <w:ilvl w:val="2"/>
      </w:numPr>
    </w:pPr>
    <w:rPr>
      <w:b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93597"/>
    <w:pPr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color w:val="0000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93597"/>
    <w:rPr>
      <w:rFonts w:ascii="Times New Roman" w:eastAsia="Arial Unicode MS" w:hAnsi="Times New Roman" w:cs="Times New Roman"/>
      <w:color w:val="000000"/>
      <w:sz w:val="20"/>
      <w:szCs w:val="24"/>
    </w:rPr>
  </w:style>
  <w:style w:type="paragraph" w:customStyle="1" w:styleId="inI">
    <w:name w:val="in I"/>
    <w:basedOn w:val="Nagwek1"/>
    <w:link w:val="inIZnak"/>
    <w:autoRedefine/>
    <w:qFormat/>
    <w:rsid w:val="00F4217D"/>
    <w:pPr>
      <w:widowControl w:val="0"/>
      <w:autoSpaceDE w:val="0"/>
      <w:autoSpaceDN w:val="0"/>
      <w:adjustRightInd w:val="0"/>
      <w:spacing w:before="0" w:line="240" w:lineRule="auto"/>
    </w:pPr>
    <w:rPr>
      <w:rFonts w:ascii="Courier New" w:eastAsia="Times New Roman" w:hAnsi="Courier New" w:cs="Courier New"/>
      <w:b w:val="0"/>
      <w:iCs/>
      <w:color w:val="auto"/>
      <w:sz w:val="20"/>
      <w:lang w:eastAsia="pl-PL"/>
    </w:rPr>
  </w:style>
  <w:style w:type="character" w:customStyle="1" w:styleId="inIZnak">
    <w:name w:val="in I Znak"/>
    <w:link w:val="inI"/>
    <w:rsid w:val="00F4217D"/>
    <w:rPr>
      <w:rFonts w:ascii="Courier New" w:eastAsia="Times New Roman" w:hAnsi="Courier New" w:cs="Courier New"/>
      <w:bCs/>
      <w:iCs/>
      <w:sz w:val="20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2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podstawowy21">
    <w:name w:val="Tekst podstawowy 21"/>
    <w:basedOn w:val="Normalny"/>
    <w:rsid w:val="00264D8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FB12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5F0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42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42FC"/>
  </w:style>
  <w:style w:type="character" w:customStyle="1" w:styleId="Nagwek3Znak">
    <w:name w:val="Nagłówek 3 Znak"/>
    <w:basedOn w:val="Domylnaczcionkaakapitu"/>
    <w:link w:val="Nagwek3"/>
    <w:uiPriority w:val="9"/>
    <w:rsid w:val="00BA723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60CB-55BD-4D13-9487-62DAEA5D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Tomek</cp:lastModifiedBy>
  <cp:revision>2</cp:revision>
  <cp:lastPrinted>2021-09-27T14:32:00Z</cp:lastPrinted>
  <dcterms:created xsi:type="dcterms:W3CDTF">2022-05-10T14:15:00Z</dcterms:created>
  <dcterms:modified xsi:type="dcterms:W3CDTF">2022-05-10T14:15:00Z</dcterms:modified>
</cp:coreProperties>
</file>